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65141" w14:textId="77777777" w:rsidR="001A5429" w:rsidRPr="00E237E8" w:rsidRDefault="001A5429" w:rsidP="001E1E58"/>
    <w:tbl>
      <w:tblPr>
        <w:tblW w:w="0" w:type="auto"/>
        <w:tblLook w:val="0600" w:firstRow="0" w:lastRow="0" w:firstColumn="0" w:lastColumn="0" w:noHBand="1" w:noVBand="1"/>
      </w:tblPr>
      <w:tblGrid>
        <w:gridCol w:w="1440"/>
        <w:gridCol w:w="905"/>
        <w:gridCol w:w="4590"/>
        <w:gridCol w:w="1345"/>
        <w:gridCol w:w="1075"/>
      </w:tblGrid>
      <w:tr w:rsidR="0092125E" w:rsidRPr="00E237E8" w14:paraId="6860AAF8" w14:textId="77777777" w:rsidTr="00D33753">
        <w:tc>
          <w:tcPr>
            <w:tcW w:w="9350" w:type="dxa"/>
            <w:gridSpan w:val="5"/>
            <w:vAlign w:val="center"/>
          </w:tcPr>
          <w:p w14:paraId="0048152A" w14:textId="6A3A3507" w:rsidR="0092125E" w:rsidRPr="00E237E8" w:rsidRDefault="00962618" w:rsidP="0092125E">
            <w:pPr>
              <w:pStyle w:val="Title"/>
            </w:pPr>
            <w:sdt>
              <w:sdtPr>
                <w:rPr>
                  <w:rFonts w:ascii="Montserrat" w:hAnsi="Montserrat"/>
                  <w:sz w:val="72"/>
                  <w:szCs w:val="72"/>
                </w:rPr>
                <w:alias w:val="Title"/>
                <w:tag w:val=""/>
                <w:id w:val="2016188051"/>
                <w:placeholder>
                  <w:docPart w:val="2BF45022A2E34CD59122E4425E747241"/>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30721" w:rsidRPr="00D33753">
                  <w:rPr>
                    <w:rFonts w:ascii="Montserrat" w:hAnsi="Montserrat"/>
                    <w:sz w:val="72"/>
                    <w:szCs w:val="72"/>
                  </w:rPr>
                  <w:t>CITY OF WESTMINSTER</w:t>
                </w:r>
              </w:sdtContent>
            </w:sdt>
          </w:p>
        </w:tc>
      </w:tr>
      <w:tr w:rsidR="0092125E" w:rsidRPr="00E237E8" w14:paraId="4408F78A" w14:textId="77777777" w:rsidTr="00D33753">
        <w:trPr>
          <w:trHeight w:val="144"/>
        </w:trPr>
        <w:tc>
          <w:tcPr>
            <w:tcW w:w="1440" w:type="dxa"/>
            <w:shd w:val="clear" w:color="auto" w:fill="auto"/>
          </w:tcPr>
          <w:p w14:paraId="5F8BED92" w14:textId="77777777" w:rsidR="0092125E" w:rsidRPr="00E237E8" w:rsidRDefault="0092125E" w:rsidP="0092125E">
            <w:pPr>
              <w:spacing w:before="0" w:after="0"/>
              <w:rPr>
                <w:sz w:val="10"/>
                <w:szCs w:val="10"/>
              </w:rPr>
            </w:pPr>
          </w:p>
        </w:tc>
        <w:tc>
          <w:tcPr>
            <w:tcW w:w="6840" w:type="dxa"/>
            <w:gridSpan w:val="3"/>
            <w:shd w:val="clear" w:color="auto" w:fill="3494BA" w:themeFill="accent1"/>
            <w:vAlign w:val="center"/>
          </w:tcPr>
          <w:p w14:paraId="1625DD79" w14:textId="77777777" w:rsidR="0092125E" w:rsidRPr="00E237E8" w:rsidRDefault="0092125E" w:rsidP="0092125E">
            <w:pPr>
              <w:spacing w:before="0" w:after="0"/>
              <w:rPr>
                <w:sz w:val="10"/>
                <w:szCs w:val="10"/>
              </w:rPr>
            </w:pPr>
          </w:p>
        </w:tc>
        <w:tc>
          <w:tcPr>
            <w:tcW w:w="1070" w:type="dxa"/>
            <w:shd w:val="clear" w:color="auto" w:fill="auto"/>
          </w:tcPr>
          <w:p w14:paraId="45AE1FDB" w14:textId="77777777" w:rsidR="0092125E" w:rsidRPr="00E237E8" w:rsidRDefault="0092125E" w:rsidP="0092125E">
            <w:pPr>
              <w:spacing w:before="0" w:after="0"/>
              <w:rPr>
                <w:sz w:val="10"/>
                <w:szCs w:val="10"/>
              </w:rPr>
            </w:pPr>
          </w:p>
        </w:tc>
      </w:tr>
      <w:tr w:rsidR="0092125E" w:rsidRPr="00E237E8" w14:paraId="42817F9F" w14:textId="77777777" w:rsidTr="00D33753">
        <w:tc>
          <w:tcPr>
            <w:tcW w:w="9350" w:type="dxa"/>
            <w:gridSpan w:val="5"/>
            <w:vAlign w:val="center"/>
          </w:tcPr>
          <w:p w14:paraId="270D40F3" w14:textId="7CA2BDD7" w:rsidR="0092125E" w:rsidRPr="00D33753" w:rsidRDefault="00330721" w:rsidP="00D83966">
            <w:pPr>
              <w:pStyle w:val="Title"/>
              <w:rPr>
                <w:rFonts w:ascii="Montserrat" w:hAnsi="Montserrat"/>
                <w:sz w:val="56"/>
              </w:rPr>
            </w:pPr>
            <w:r w:rsidRPr="00D33753">
              <w:rPr>
                <w:rFonts w:ascii="Montserrat" w:hAnsi="Montserrat"/>
                <w:sz w:val="56"/>
              </w:rPr>
              <w:t>INFORMATION TECHNOLOGY</w:t>
            </w:r>
          </w:p>
        </w:tc>
      </w:tr>
      <w:tr w:rsidR="0092125E" w:rsidRPr="00E237E8" w14:paraId="5D49A2FF" w14:textId="77777777" w:rsidTr="00D33753">
        <w:trPr>
          <w:trHeight w:val="1368"/>
        </w:trPr>
        <w:tc>
          <w:tcPr>
            <w:tcW w:w="2345" w:type="dxa"/>
            <w:gridSpan w:val="2"/>
          </w:tcPr>
          <w:p w14:paraId="7D09CC54" w14:textId="77777777" w:rsidR="0092125E" w:rsidRPr="00E237E8" w:rsidRDefault="0092125E" w:rsidP="001E1E58"/>
        </w:tc>
        <w:tc>
          <w:tcPr>
            <w:tcW w:w="4590" w:type="dxa"/>
            <w:shd w:val="clear" w:color="auto" w:fill="7FC0DB" w:themeFill="accent1" w:themeFillTint="99"/>
            <w:vAlign w:val="center"/>
          </w:tcPr>
          <w:p w14:paraId="7BF09CFC" w14:textId="35600958" w:rsidR="0092125E" w:rsidRPr="00E237E8" w:rsidRDefault="00330721" w:rsidP="0092125E">
            <w:pPr>
              <w:pStyle w:val="Subtitle"/>
            </w:pPr>
            <w:r w:rsidRPr="00D33753">
              <w:rPr>
                <w:color w:val="292733" w:themeColor="text2" w:themeShade="BF"/>
              </w:rPr>
              <w:t>Strategic</w:t>
            </w:r>
            <w:r w:rsidR="0089181A" w:rsidRPr="00D33753">
              <w:rPr>
                <w:color w:val="292733" w:themeColor="text2" w:themeShade="BF"/>
              </w:rPr>
              <w:t xml:space="preserve"> Plan</w:t>
            </w:r>
          </w:p>
        </w:tc>
        <w:tc>
          <w:tcPr>
            <w:tcW w:w="2420" w:type="dxa"/>
            <w:gridSpan w:val="2"/>
          </w:tcPr>
          <w:p w14:paraId="58C37418" w14:textId="77777777" w:rsidR="0092125E" w:rsidRPr="00E237E8" w:rsidRDefault="0092125E" w:rsidP="001E1E58"/>
        </w:tc>
      </w:tr>
    </w:tbl>
    <w:p w14:paraId="6CFEE827" w14:textId="77777777" w:rsidR="00066DE2" w:rsidRPr="00E237E8" w:rsidRDefault="001A5429" w:rsidP="0092125E">
      <w:r w:rsidRPr="00E237E8">
        <w:t xml:space="preserve"> </w:t>
      </w:r>
    </w:p>
    <w:p w14:paraId="0A1D0001" w14:textId="77777777" w:rsidR="00066DE2" w:rsidRPr="00E237E8" w:rsidRDefault="00066DE2" w:rsidP="00066DE2">
      <w:pPr>
        <w:sectPr w:rsidR="00066DE2" w:rsidRPr="00E237E8" w:rsidSect="00AC4859">
          <w:headerReference w:type="default" r:id="rId11"/>
          <w:headerReference w:type="first" r:id="rId12"/>
          <w:footerReference w:type="first" r:id="rId13"/>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1595E621" w14:textId="77777777" w:rsidR="001E1E58" w:rsidRPr="00E237E8" w:rsidRDefault="00493EC0" w:rsidP="003F13B0">
          <w:pPr>
            <w:pStyle w:val="TOCHeading"/>
          </w:pPr>
          <w:r w:rsidRPr="00E237E8">
            <w:t>TABLE OF CONTENTS</w:t>
          </w:r>
        </w:p>
        <w:p w14:paraId="32AA4992" w14:textId="2A95F9CC" w:rsidR="00D94688" w:rsidRPr="00E237E8" w:rsidRDefault="001E1E58">
          <w:pPr>
            <w:pStyle w:val="TOC1"/>
            <w:tabs>
              <w:tab w:val="right" w:leader="dot" w:pos="5030"/>
            </w:tabs>
            <w:rPr>
              <w:rFonts w:eastAsiaTheme="minorEastAsia"/>
              <w:noProof/>
              <w:color w:val="auto"/>
              <w:sz w:val="22"/>
            </w:rPr>
          </w:pPr>
          <w:r w:rsidRPr="00E237E8">
            <w:rPr>
              <w:b/>
              <w:bCs/>
              <w:noProof/>
            </w:rPr>
            <w:fldChar w:fldCharType="begin"/>
          </w:r>
          <w:r w:rsidRPr="00E237E8">
            <w:rPr>
              <w:b/>
              <w:bCs/>
              <w:noProof/>
            </w:rPr>
            <w:instrText xml:space="preserve"> TOC \o "1-3" \h \z \u </w:instrText>
          </w:r>
          <w:r w:rsidRPr="00E237E8">
            <w:rPr>
              <w:b/>
              <w:bCs/>
              <w:noProof/>
            </w:rPr>
            <w:fldChar w:fldCharType="separate"/>
          </w:r>
          <w:hyperlink w:anchor="_Toc800529" w:history="1"/>
        </w:p>
        <w:p w14:paraId="49D527C0" w14:textId="77777777" w:rsidR="00D94688" w:rsidRPr="00E237E8" w:rsidRDefault="00962618">
          <w:pPr>
            <w:pStyle w:val="TOC1"/>
            <w:tabs>
              <w:tab w:val="left" w:pos="440"/>
              <w:tab w:val="right" w:leader="dot" w:pos="5030"/>
            </w:tabs>
            <w:rPr>
              <w:rFonts w:eastAsiaTheme="minorEastAsia"/>
              <w:noProof/>
              <w:color w:val="auto"/>
              <w:sz w:val="22"/>
            </w:rPr>
          </w:pPr>
          <w:hyperlink w:anchor="_Toc800530" w:history="1">
            <w:r w:rsidR="00D94688" w:rsidRPr="00E237E8">
              <w:rPr>
                <w:rStyle w:val="Hyperlink"/>
                <w:noProof/>
              </w:rPr>
              <w:t>1.</w:t>
            </w:r>
            <w:r w:rsidR="00D94688" w:rsidRPr="00E237E8">
              <w:rPr>
                <w:rFonts w:eastAsiaTheme="minorEastAsia"/>
                <w:noProof/>
                <w:color w:val="auto"/>
                <w:sz w:val="22"/>
              </w:rPr>
              <w:tab/>
            </w:r>
            <w:r w:rsidR="00D94688" w:rsidRPr="00E237E8">
              <w:rPr>
                <w:rStyle w:val="Hyperlink"/>
                <w:noProof/>
              </w:rPr>
              <w:t>Executive Summary</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_Toc800530 \h </w:instrText>
            </w:r>
            <w:r w:rsidR="00D94688" w:rsidRPr="00E237E8">
              <w:rPr>
                <w:noProof/>
                <w:webHidden/>
              </w:rPr>
            </w:r>
            <w:r w:rsidR="00D94688" w:rsidRPr="00E237E8">
              <w:rPr>
                <w:noProof/>
                <w:webHidden/>
              </w:rPr>
              <w:fldChar w:fldCharType="separate"/>
            </w:r>
            <w:r w:rsidR="0089181A">
              <w:rPr>
                <w:noProof/>
                <w:webHidden/>
              </w:rPr>
              <w:t>4</w:t>
            </w:r>
            <w:r w:rsidR="00D94688" w:rsidRPr="00E237E8">
              <w:rPr>
                <w:noProof/>
                <w:webHidden/>
              </w:rPr>
              <w:fldChar w:fldCharType="end"/>
            </w:r>
          </w:hyperlink>
        </w:p>
        <w:p w14:paraId="1162D60E" w14:textId="26C45493" w:rsidR="00D94688" w:rsidRPr="00E237E8" w:rsidRDefault="00962618">
          <w:pPr>
            <w:pStyle w:val="TOC1"/>
            <w:tabs>
              <w:tab w:val="left" w:pos="440"/>
              <w:tab w:val="right" w:leader="dot" w:pos="5030"/>
            </w:tabs>
            <w:rPr>
              <w:rFonts w:eastAsiaTheme="minorEastAsia"/>
              <w:noProof/>
              <w:color w:val="auto"/>
              <w:sz w:val="22"/>
            </w:rPr>
          </w:pPr>
          <w:hyperlink w:anchor="_Toc800531" w:history="1">
            <w:r w:rsidR="00D94688" w:rsidRPr="00E237E8">
              <w:rPr>
                <w:rStyle w:val="Hyperlink"/>
                <w:noProof/>
              </w:rPr>
              <w:t>2.</w:t>
            </w:r>
            <w:r w:rsidR="00D94688" w:rsidRPr="00E237E8">
              <w:rPr>
                <w:rFonts w:eastAsiaTheme="minorEastAsia"/>
                <w:noProof/>
                <w:color w:val="auto"/>
                <w:sz w:val="22"/>
              </w:rPr>
              <w:tab/>
            </w:r>
            <w:r w:rsidR="00FB1B7F">
              <w:rPr>
                <w:rStyle w:val="Hyperlink"/>
                <w:noProof/>
              </w:rPr>
              <w:t>Plan Purpose and Introduction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_Toc800531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17BAA0BE" w14:textId="51FD551B" w:rsidR="00D94688" w:rsidRPr="00E237E8" w:rsidRDefault="00962618">
          <w:pPr>
            <w:pStyle w:val="TOC1"/>
            <w:tabs>
              <w:tab w:val="left" w:pos="440"/>
              <w:tab w:val="right" w:leader="dot" w:pos="5030"/>
            </w:tabs>
            <w:rPr>
              <w:rFonts w:eastAsiaTheme="minorEastAsia"/>
              <w:noProof/>
              <w:color w:val="auto"/>
              <w:sz w:val="22"/>
            </w:rPr>
          </w:pPr>
          <w:hyperlink w:anchor="_Toc800532" w:history="1">
            <w:r w:rsidR="00D94688" w:rsidRPr="00E237E8">
              <w:rPr>
                <w:rStyle w:val="Hyperlink"/>
                <w:noProof/>
              </w:rPr>
              <w:t>3.</w:t>
            </w:r>
            <w:r w:rsidR="00D94688" w:rsidRPr="00E237E8">
              <w:rPr>
                <w:rFonts w:eastAsiaTheme="minorEastAsia"/>
                <w:noProof/>
                <w:color w:val="auto"/>
                <w:sz w:val="22"/>
              </w:rPr>
              <w:tab/>
            </w:r>
            <w:r w:rsidR="00FB1B7F">
              <w:rPr>
                <w:rStyle w:val="Hyperlink"/>
                <w:noProof/>
              </w:rPr>
              <w:t>City and Department Alignment</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_Toc800532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6DB561B4" w14:textId="4C9DE202" w:rsidR="00D94688" w:rsidRPr="00E237E8" w:rsidRDefault="00962618">
          <w:pPr>
            <w:pStyle w:val="TOC1"/>
            <w:tabs>
              <w:tab w:val="left" w:pos="440"/>
              <w:tab w:val="right" w:leader="dot" w:pos="5030"/>
            </w:tabs>
            <w:rPr>
              <w:rFonts w:eastAsiaTheme="minorEastAsia"/>
              <w:noProof/>
              <w:color w:val="auto"/>
              <w:sz w:val="22"/>
            </w:rPr>
          </w:pPr>
          <w:hyperlink w:anchor="_Toc800533" w:history="1">
            <w:r w:rsidR="00D94688" w:rsidRPr="00E237E8">
              <w:rPr>
                <w:rStyle w:val="Hyperlink"/>
                <w:noProof/>
              </w:rPr>
              <w:t>4.</w:t>
            </w:r>
            <w:r w:rsidR="00D94688" w:rsidRPr="00E237E8">
              <w:rPr>
                <w:rFonts w:eastAsiaTheme="minorEastAsia"/>
                <w:noProof/>
                <w:color w:val="auto"/>
                <w:sz w:val="22"/>
              </w:rPr>
              <w:tab/>
            </w:r>
            <w:r w:rsidR="00FB1B7F">
              <w:rPr>
                <w:rStyle w:val="Hyperlink"/>
                <w:noProof/>
              </w:rPr>
              <w:t>City Strategic Plan and IT Implications</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_Toc800533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62721792" w14:textId="4D431381" w:rsidR="00D94688" w:rsidRPr="00E237E8" w:rsidRDefault="00962618">
          <w:pPr>
            <w:pStyle w:val="TOC1"/>
            <w:tabs>
              <w:tab w:val="left" w:pos="440"/>
              <w:tab w:val="right" w:leader="dot" w:pos="5030"/>
            </w:tabs>
            <w:rPr>
              <w:rFonts w:eastAsiaTheme="minorEastAsia"/>
              <w:noProof/>
              <w:color w:val="auto"/>
              <w:sz w:val="22"/>
            </w:rPr>
          </w:pPr>
          <w:hyperlink w:anchor="_Toc800534" w:history="1">
            <w:r w:rsidR="00D94688" w:rsidRPr="00E237E8">
              <w:rPr>
                <w:rStyle w:val="Hyperlink"/>
                <w:noProof/>
              </w:rPr>
              <w:t>5.</w:t>
            </w:r>
            <w:r w:rsidR="00D94688" w:rsidRPr="00E237E8">
              <w:rPr>
                <w:rFonts w:eastAsiaTheme="minorEastAsia"/>
                <w:noProof/>
                <w:color w:val="auto"/>
                <w:sz w:val="22"/>
              </w:rPr>
              <w:tab/>
            </w:r>
            <w:r w:rsidR="00FB1B7F">
              <w:rPr>
                <w:rStyle w:val="Hyperlink"/>
                <w:noProof/>
              </w:rPr>
              <w:t>Current State of IT</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_Toc800534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4DFF2C82" w14:textId="4FDE6D2E" w:rsidR="00D94688" w:rsidRPr="00E237E8" w:rsidRDefault="00962618">
          <w:pPr>
            <w:pStyle w:val="TOC1"/>
            <w:tabs>
              <w:tab w:val="left" w:pos="440"/>
              <w:tab w:val="right" w:leader="dot" w:pos="5030"/>
            </w:tabs>
            <w:rPr>
              <w:rFonts w:eastAsiaTheme="minorEastAsia"/>
              <w:noProof/>
              <w:color w:val="auto"/>
              <w:sz w:val="22"/>
            </w:rPr>
          </w:pPr>
          <w:hyperlink w:anchor="_Toc800535" w:history="1">
            <w:r w:rsidR="00D94688" w:rsidRPr="00E237E8">
              <w:rPr>
                <w:rStyle w:val="Hyperlink"/>
                <w:noProof/>
              </w:rPr>
              <w:t>6.</w:t>
            </w:r>
            <w:r w:rsidR="00D94688" w:rsidRPr="00E237E8">
              <w:rPr>
                <w:rFonts w:eastAsiaTheme="minorEastAsia"/>
                <w:noProof/>
                <w:color w:val="auto"/>
                <w:sz w:val="22"/>
              </w:rPr>
              <w:tab/>
            </w:r>
            <w:r w:rsidR="00FB1B7F">
              <w:rPr>
                <w:rStyle w:val="Hyperlink"/>
                <w:noProof/>
              </w:rPr>
              <w:t>Future State of IT</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_Toc800535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515B435A" w14:textId="37E5A0FB" w:rsidR="00D94688" w:rsidRPr="00E237E8" w:rsidRDefault="00962618">
          <w:pPr>
            <w:pStyle w:val="TOC1"/>
            <w:tabs>
              <w:tab w:val="left" w:pos="440"/>
              <w:tab w:val="right" w:leader="dot" w:pos="5030"/>
            </w:tabs>
            <w:rPr>
              <w:rFonts w:eastAsiaTheme="minorEastAsia"/>
              <w:noProof/>
              <w:color w:val="auto"/>
              <w:sz w:val="22"/>
            </w:rPr>
          </w:pPr>
          <w:hyperlink w:anchor="_Toc800536" w:history="1">
            <w:r w:rsidR="00D94688" w:rsidRPr="00E237E8">
              <w:rPr>
                <w:rStyle w:val="Hyperlink"/>
                <w:noProof/>
              </w:rPr>
              <w:t>7.</w:t>
            </w:r>
            <w:r w:rsidR="00D94688" w:rsidRPr="00E237E8">
              <w:rPr>
                <w:rFonts w:eastAsiaTheme="minorEastAsia"/>
                <w:noProof/>
                <w:color w:val="auto"/>
                <w:sz w:val="22"/>
              </w:rPr>
              <w:tab/>
            </w:r>
            <w:r w:rsidR="00FB1B7F">
              <w:rPr>
                <w:rStyle w:val="Hyperlink"/>
                <w:noProof/>
              </w:rPr>
              <w:t>IT Department Initiatives</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_Toc800536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4F25600D" w14:textId="77777777" w:rsidR="001E1E58" w:rsidRPr="00E237E8" w:rsidRDefault="001E1E58" w:rsidP="00FB1B7F">
          <w:pPr>
            <w:tabs>
              <w:tab w:val="left" w:pos="5670"/>
            </w:tabs>
          </w:pPr>
          <w:r w:rsidRPr="00E237E8">
            <w:rPr>
              <w:b/>
              <w:bCs/>
              <w:noProof/>
            </w:rPr>
            <w:fldChar w:fldCharType="end"/>
          </w:r>
        </w:p>
      </w:sdtContent>
    </w:sdt>
    <w:p w14:paraId="67E2A9DD" w14:textId="77777777" w:rsidR="000A7626" w:rsidRPr="00E237E8" w:rsidRDefault="000A7626" w:rsidP="000A7626"/>
    <w:p w14:paraId="7D9B66A3" w14:textId="77777777" w:rsidR="000A7626" w:rsidRPr="00E237E8" w:rsidRDefault="000A7626" w:rsidP="000A7626">
      <w:pPr>
        <w:sectPr w:rsidR="000A7626" w:rsidRPr="00E237E8" w:rsidSect="00AC4859">
          <w:footerReference w:type="first" r:id="rId14"/>
          <w:pgSz w:w="12240" w:h="15840" w:code="1"/>
          <w:pgMar w:top="2160" w:right="1080" w:bottom="720" w:left="6120" w:header="432" w:footer="432" w:gutter="0"/>
          <w:pgNumType w:fmt="lowerRoman"/>
          <w:cols w:space="708"/>
          <w:titlePg/>
          <w:docGrid w:linePitch="360"/>
        </w:sectPr>
      </w:pPr>
    </w:p>
    <w:bookmarkStart w:id="0" w:name="_Toc800530" w:displacedByCustomXml="next"/>
    <w:sdt>
      <w:sdtPr>
        <w:id w:val="20062368"/>
        <w:placeholder>
          <w:docPart w:val="3CB0C299492C47EC8392ECAFE1705C48"/>
        </w:placeholder>
        <w:temporary/>
        <w:showingPlcHdr/>
        <w15:appearance w15:val="hidden"/>
      </w:sdtPr>
      <w:sdtEndPr/>
      <w:sdtContent>
        <w:p w14:paraId="39DE18D9" w14:textId="77777777" w:rsidR="0003123C" w:rsidRPr="00E237E8" w:rsidRDefault="00347AF5" w:rsidP="00BA31C4">
          <w:pPr>
            <w:pStyle w:val="Heading1"/>
            <w:numPr>
              <w:ilvl w:val="0"/>
              <w:numId w:val="18"/>
            </w:numPr>
            <w:tabs>
              <w:tab w:val="left" w:pos="284"/>
            </w:tabs>
            <w:ind w:left="0" w:firstLine="0"/>
          </w:pPr>
          <w:r w:rsidRPr="00E237E8">
            <w:t>Executive Summary</w:t>
          </w:r>
        </w:p>
      </w:sdtContent>
    </w:sdt>
    <w:bookmarkEnd w:id="0" w:displacedByCustomXml="prev"/>
    <w:p w14:paraId="543F87B4" w14:textId="04C88FB8" w:rsidR="00FB1B7F" w:rsidRDefault="00FB1B7F" w:rsidP="00FB1B7F">
      <w:r>
        <w:t>The City of Westminster Information Technology Department Strategic Plan 202</w:t>
      </w:r>
      <w:r w:rsidR="005657A5">
        <w:t>4</w:t>
      </w:r>
      <w:r>
        <w:t xml:space="preserve"> – 202</w:t>
      </w:r>
      <w:r w:rsidR="005657A5">
        <w:t>8</w:t>
      </w:r>
      <w:r>
        <w:t xml:space="preserve"> presents a high-level overview of the department’s alignment to the City’s newly </w:t>
      </w:r>
      <w:r w:rsidR="005657A5">
        <w:t>updated</w:t>
      </w:r>
      <w:r>
        <w:t xml:space="preserve"> 202</w:t>
      </w:r>
      <w:r w:rsidR="005657A5">
        <w:t>4</w:t>
      </w:r>
      <w:r>
        <w:t xml:space="preserve"> Strategic Plan, Mission, Vision, and Guiding Principles. </w:t>
      </w:r>
    </w:p>
    <w:p w14:paraId="2445D9A9" w14:textId="77777777" w:rsidR="00FB1B7F" w:rsidRDefault="00FB1B7F" w:rsidP="00FB1B7F">
      <w:r>
        <w:t xml:space="preserve">The Plan also examines the department’s current state and desired future state, as well as departmental initiatives to pursue over the next few years. </w:t>
      </w:r>
    </w:p>
    <w:p w14:paraId="26BBF6FF" w14:textId="009BB7AF" w:rsidR="00FB1B7F" w:rsidRDefault="00FB1B7F" w:rsidP="00FB1B7F">
      <w:r>
        <w:t xml:space="preserve">The department, an award-winning and highly tenured team, supports the technology needs and initiatives of the City of Westminster. The department has </w:t>
      </w:r>
      <w:r w:rsidR="005657A5">
        <w:t>41</w:t>
      </w:r>
      <w:r>
        <w:t xml:space="preserve"> employees, working across software, databases, systems, cybersecurity, and administration.  </w:t>
      </w:r>
    </w:p>
    <w:p w14:paraId="13FF5CDF" w14:textId="77777777" w:rsidR="00FB1B7F" w:rsidRDefault="00FB1B7F" w:rsidP="00FB1B7F">
      <w:r>
        <w:t xml:space="preserve">On the IT Capability Maturity Model, an industry-accepted scale, the department sits squarely in the middle tier of maturity: Trusted Operator. Applications are functional and reliable, service delivery is consistently ranked high, and the department budget and resources are managed appropriately. </w:t>
      </w:r>
    </w:p>
    <w:p w14:paraId="469A8E62" w14:textId="77777777" w:rsidR="00FB1B7F" w:rsidRDefault="00FB1B7F" w:rsidP="00FB1B7F">
      <w:r>
        <w:t xml:space="preserve">The department wishes to move to the next level of maturity: Partner. The Partner role goes beyond </w:t>
      </w:r>
      <w:r w:rsidRPr="00FB1B7F">
        <w:rPr>
          <w:i/>
        </w:rPr>
        <w:t>optimizing</w:t>
      </w:r>
      <w:r>
        <w:t xml:space="preserve"> the organization using technology to </w:t>
      </w:r>
      <w:r w:rsidRPr="00FB1B7F">
        <w:rPr>
          <w:i/>
        </w:rPr>
        <w:t xml:space="preserve">expanding </w:t>
      </w:r>
      <w:r>
        <w:t xml:space="preserve">the organization via strategic use of analytics and technology. </w:t>
      </w:r>
    </w:p>
    <w:p w14:paraId="3255285C" w14:textId="259518CB" w:rsidR="00FB1B7F" w:rsidRDefault="00FB1B7F" w:rsidP="00FB1B7F">
      <w:r>
        <w:t xml:space="preserve">The department is well-positioned to achieve this next tier of Partner in the next few years. IT receives a high degree of support from City Council.  The City has funded several recent position requests, operating budgets, and Capital Improvement Projects to ensure the City’s technology is on the right track.  IT will be able to deliver quality data analytics, a secure infrastructure, a stable computing environment, and more technology solutions for years to come. </w:t>
      </w:r>
    </w:p>
    <w:p w14:paraId="241A1102" w14:textId="0BB25A51" w:rsidR="00BA31C4" w:rsidRPr="00E237E8" w:rsidRDefault="00BA31C4" w:rsidP="00FB1B7F">
      <w:pPr>
        <w:pStyle w:val="ListBullet"/>
        <w:numPr>
          <w:ilvl w:val="0"/>
          <w:numId w:val="0"/>
        </w:numPr>
        <w:ind w:left="340" w:hanging="340"/>
      </w:pPr>
    </w:p>
    <w:p w14:paraId="170B32AD" w14:textId="77777777" w:rsidR="00BA31C4" w:rsidRPr="00E237E8" w:rsidRDefault="00BA31C4" w:rsidP="00BA31C4">
      <w:pPr>
        <w:rPr>
          <w:rStyle w:val="Strong"/>
        </w:rPr>
      </w:pPr>
    </w:p>
    <w:p w14:paraId="23A3CC20" w14:textId="77777777" w:rsidR="00BA31C4" w:rsidRPr="00E237E8" w:rsidRDefault="00BA31C4" w:rsidP="00BA31C4">
      <w:pPr>
        <w:rPr>
          <w:rStyle w:val="Strong"/>
        </w:rPr>
        <w:sectPr w:rsidR="00BA31C4" w:rsidRPr="00E237E8" w:rsidSect="00AC4859">
          <w:headerReference w:type="default" r:id="rId15"/>
          <w:pgSz w:w="12240" w:h="15840" w:code="1"/>
          <w:pgMar w:top="2160" w:right="1080" w:bottom="720" w:left="1080" w:header="648" w:footer="432" w:gutter="0"/>
          <w:cols w:space="708"/>
          <w:docGrid w:linePitch="360"/>
        </w:sectPr>
      </w:pPr>
    </w:p>
    <w:p w14:paraId="5DDAA0B8" w14:textId="2B1D2878" w:rsidR="00BA31C4" w:rsidRPr="00FB1B7F" w:rsidRDefault="00FB1B7F" w:rsidP="00BA31C4">
      <w:pPr>
        <w:pStyle w:val="Heading1"/>
        <w:numPr>
          <w:ilvl w:val="0"/>
          <w:numId w:val="18"/>
        </w:numPr>
        <w:ind w:left="0" w:firstLine="0"/>
      </w:pPr>
      <w:bookmarkStart w:id="1" w:name="_Toc800531"/>
      <w:r w:rsidRPr="00FB1B7F">
        <w:lastRenderedPageBreak/>
        <w:t>P</w:t>
      </w:r>
      <w:bookmarkEnd w:id="1"/>
      <w:r w:rsidRPr="00FB1B7F">
        <w:t xml:space="preserve">lan </w:t>
      </w:r>
      <w:r w:rsidR="004B5130">
        <w:t xml:space="preserve">and </w:t>
      </w:r>
      <w:r w:rsidRPr="00FB1B7F">
        <w:t xml:space="preserve">purpose </w:t>
      </w:r>
    </w:p>
    <w:p w14:paraId="1074AAB0" w14:textId="76C02B54" w:rsidR="00FB1B7F" w:rsidRDefault="00FB1B7F" w:rsidP="00FB1B7F">
      <w:r>
        <w:t>The City of Westminster Information Technology (IT) Department Strategic Plan 202</w:t>
      </w:r>
      <w:r w:rsidR="005657A5">
        <w:t>4</w:t>
      </w:r>
      <w:r>
        <w:t xml:space="preserve"> – 202</w:t>
      </w:r>
      <w:r w:rsidR="005657A5">
        <w:t>8</w:t>
      </w:r>
      <w:r>
        <w:t xml:space="preserve"> provides a high-level overview of the future direction of the department, the current environment, and the initiatives required to achieve the desired future state. The Plan is intended to operate as a living document and provide staff and leadership with a framework by which to prioritize resource needs and allocations, project management, and more. </w:t>
      </w:r>
    </w:p>
    <w:p w14:paraId="66C4CF58" w14:textId="1070C7E0" w:rsidR="00FB1B7F" w:rsidRDefault="00FB1B7F" w:rsidP="00FB1B7F">
      <w:r>
        <w:t>The Information Technology Department supports the technology needs and initiatives of the City of Westminster. The department has 4</w:t>
      </w:r>
      <w:r w:rsidR="005657A5">
        <w:t>1</w:t>
      </w:r>
      <w:r>
        <w:t xml:space="preserve"> employees, working across software, databases, systems, cybersecurity, and administration. The team benefits from tenured and experienced staff as well as fresh and innovative ideas brought forth from recent hires. A five-person Information Technology Management Team oversees the work of the department, with the IT Director serving on the Executive Leadership Team (ELT). </w:t>
      </w:r>
    </w:p>
    <w:p w14:paraId="27533FA8" w14:textId="322C8789" w:rsidR="00FB1B7F" w:rsidRDefault="00FB1B7F" w:rsidP="00FB1B7F">
      <w:r>
        <w:t xml:space="preserve">The department is award-winning, including the achievement ranking top ten nationwide for the last </w:t>
      </w:r>
      <w:r w:rsidR="005657A5">
        <w:t>twenty</w:t>
      </w:r>
      <w:r>
        <w:t xml:space="preserve"> years in the Digital Cities Award Survey, administered by The Center for Digital Government. In 2019 and 2021, the City accepted the First Place Award for Municipalities for the population category of 75,000 to 124, 999. </w:t>
      </w:r>
    </w:p>
    <w:p w14:paraId="3FBDDDF5" w14:textId="77777777" w:rsidR="00FB1B7F" w:rsidRDefault="00FB1B7F" w:rsidP="00FB1B7F">
      <w:pPr>
        <w:spacing w:after="0"/>
      </w:pPr>
      <w:r>
        <w:t xml:space="preserve">The IT Department serves many internal customers including City Council, City Manager’s Office, City Attorney’s Office, Community Development Department, Finance Department, Fire Department, General Services Department, Human Resources Department, Parks, Recreation and Libraries Department, Police Department, and Public Works and Utilities Department. </w:t>
      </w:r>
    </w:p>
    <w:p w14:paraId="1E0034DE" w14:textId="7D925776" w:rsidR="00FB1B7F" w:rsidRDefault="00FB1B7F" w:rsidP="004B5130">
      <w:pPr>
        <w:spacing w:after="0"/>
      </w:pPr>
      <w:r>
        <w:t xml:space="preserve">In addition, external customers such as local businesses, residents, and visitors of the City rely on digital services such as the City webpage, online transactions, and live-streaming of Council meetings. </w:t>
      </w:r>
    </w:p>
    <w:p w14:paraId="08F8F2E8" w14:textId="77777777" w:rsidR="00FB1B7F" w:rsidRDefault="00FB1B7F" w:rsidP="004B5130">
      <w:r>
        <w:t xml:space="preserve">The department’s last strategic plan was adopted in March 2018. In August 2019, a new director was appointed and six months later, the coronavirus pandemic changed the nature of how the department works and delivers services. In response to the virus, the IT department paused some efforts (drafting a new strategic plan, for instance); sped up others (embedding remote work capabilities across the City, for example); and balanced reactive actions to things out of staff control with proactive measures to position the department to remain strategic. </w:t>
      </w:r>
    </w:p>
    <w:p w14:paraId="518B61FB" w14:textId="0BBBBCC0" w:rsidR="00FB1B7F" w:rsidRDefault="00FB1B7F" w:rsidP="004B5130">
      <w:r>
        <w:t>The City of Westminster Information Technology Department Strategic Plan 202</w:t>
      </w:r>
      <w:r w:rsidR="005657A5">
        <w:t>4</w:t>
      </w:r>
      <w:r>
        <w:t xml:space="preserve"> - 202</w:t>
      </w:r>
      <w:r w:rsidR="005657A5">
        <w:t>8</w:t>
      </w:r>
      <w:r>
        <w:t xml:space="preserve"> is: </w:t>
      </w:r>
    </w:p>
    <w:p w14:paraId="6B3AC0C2" w14:textId="77777777" w:rsidR="00FB1B7F" w:rsidRDefault="00FB1B7F" w:rsidP="004B5130">
      <w:pPr>
        <w:spacing w:after="0"/>
      </w:pPr>
      <w:r>
        <w:t>•</w:t>
      </w:r>
      <w:r>
        <w:tab/>
        <w:t>based on the City priorities it enables, not the technology used to accomplish them.</w:t>
      </w:r>
    </w:p>
    <w:p w14:paraId="4801C5DE" w14:textId="77777777" w:rsidR="00FB1B7F" w:rsidRDefault="00FB1B7F" w:rsidP="004B5130">
      <w:pPr>
        <w:spacing w:after="0"/>
      </w:pPr>
      <w:r>
        <w:t>•</w:t>
      </w:r>
      <w:r>
        <w:tab/>
        <w:t xml:space="preserve">supports nimble, reliable, and efficient responses to strategic objectives. </w:t>
      </w:r>
    </w:p>
    <w:p w14:paraId="0710A500" w14:textId="77777777" w:rsidR="00FB1B7F" w:rsidRDefault="00FB1B7F" w:rsidP="004B5130">
      <w:pPr>
        <w:spacing w:after="0"/>
      </w:pPr>
      <w:r>
        <w:lastRenderedPageBreak/>
        <w:t>•</w:t>
      </w:r>
      <w:r>
        <w:tab/>
        <w:t xml:space="preserve">guides the prioritization of initiatives and investments, focused on driving organizational value, </w:t>
      </w:r>
      <w:r>
        <w:tab/>
        <w:t>while ensuring alignment between IT and the City organization.</w:t>
      </w:r>
    </w:p>
    <w:p w14:paraId="2496B231" w14:textId="77777777" w:rsidR="00FB1B7F" w:rsidRDefault="00FB1B7F" w:rsidP="004B5130">
      <w:pPr>
        <w:spacing w:after="0"/>
      </w:pPr>
      <w:r>
        <w:t>•</w:t>
      </w:r>
      <w:r>
        <w:tab/>
        <w:t xml:space="preserve">organizes the department’s financial, technical, and human resources around the City’s guiding </w:t>
      </w:r>
      <w:r>
        <w:tab/>
        <w:t>principles and strategic priorities providing oversight to manage risks.</w:t>
      </w:r>
    </w:p>
    <w:p w14:paraId="443EB653" w14:textId="77777777" w:rsidR="00FB1B7F" w:rsidRDefault="00FB1B7F" w:rsidP="004B5130">
      <w:pPr>
        <w:spacing w:after="0"/>
      </w:pPr>
      <w:r>
        <w:t>•</w:t>
      </w:r>
      <w:r>
        <w:tab/>
        <w:t>provides focus on decisions affecting long-term investments.</w:t>
      </w:r>
    </w:p>
    <w:p w14:paraId="34E574A8" w14:textId="77777777" w:rsidR="00FB1B7F" w:rsidRDefault="00FB1B7F" w:rsidP="004B5130">
      <w:pPr>
        <w:spacing w:after="0"/>
      </w:pPr>
      <w:r>
        <w:t>•</w:t>
      </w:r>
      <w:r>
        <w:tab/>
        <w:t>prioritizes and orders IT initiatives on an enterprise-first approach.</w:t>
      </w:r>
    </w:p>
    <w:p w14:paraId="61B91716" w14:textId="77777777" w:rsidR="00FB1B7F" w:rsidRDefault="00FB1B7F" w:rsidP="004B5130">
      <w:pPr>
        <w:spacing w:after="0"/>
      </w:pPr>
      <w:r>
        <w:t>•</w:t>
      </w:r>
      <w:r>
        <w:tab/>
        <w:t xml:space="preserve">ensures the wise investment of City dollars on IT initiatives that help achieve organizational </w:t>
      </w:r>
      <w:r>
        <w:tab/>
        <w:t>goals and objectives while driving future growth.</w:t>
      </w:r>
    </w:p>
    <w:p w14:paraId="14B7A0D4" w14:textId="77777777" w:rsidR="00FB1B7F" w:rsidRDefault="00FB1B7F" w:rsidP="004B5130">
      <w:pPr>
        <w:spacing w:after="0"/>
      </w:pPr>
      <w:r>
        <w:t>•</w:t>
      </w:r>
      <w:r>
        <w:tab/>
        <w:t xml:space="preserve">enables the alignment of IT activities with City objectives and sets expectations about what can </w:t>
      </w:r>
      <w:r>
        <w:tab/>
        <w:t>be achieved.</w:t>
      </w:r>
    </w:p>
    <w:p w14:paraId="65FD824D" w14:textId="7894B2C4" w:rsidR="00BA31C4" w:rsidRPr="00E237E8" w:rsidRDefault="002A7CDC" w:rsidP="0003123C">
      <w:r>
        <w:rPr>
          <w:noProof/>
        </w:rPr>
        <w:drawing>
          <wp:anchor distT="0" distB="0" distL="114300" distR="114300" simplePos="0" relativeHeight="251663360" behindDoc="0" locked="0" layoutInCell="1" allowOverlap="1" wp14:anchorId="3A2F01E2" wp14:editId="3C51B3A5">
            <wp:simplePos x="0" y="0"/>
            <wp:positionH relativeFrom="margin">
              <wp:align>right</wp:align>
            </wp:positionH>
            <wp:positionV relativeFrom="paragraph">
              <wp:posOffset>1791312</wp:posOffset>
            </wp:positionV>
            <wp:extent cx="3123582" cy="2994053"/>
            <wp:effectExtent l="95250" t="95250" r="95885" b="92075"/>
            <wp:wrapThrough wrapText="bothSides">
              <wp:wrapPolygon edited="0">
                <wp:start x="-659" y="-687"/>
                <wp:lineTo x="-659" y="22127"/>
                <wp:lineTo x="22131" y="22127"/>
                <wp:lineTo x="22131" y="-687"/>
                <wp:lineTo x="-659" y="-687"/>
              </wp:wrapPolygon>
            </wp:wrapThrough>
            <wp:docPr id="13" name="Picture 13" descr="A picture containing text, floor,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floor, wall,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3582" cy="299405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497CAD06" w14:textId="4C655975" w:rsidR="00D27AF8" w:rsidRPr="00E237E8" w:rsidRDefault="00D27AF8" w:rsidP="0003123C">
      <w:pPr>
        <w:sectPr w:rsidR="00D27AF8" w:rsidRPr="00E237E8" w:rsidSect="00AC4859">
          <w:pgSz w:w="12240" w:h="15840" w:code="1"/>
          <w:pgMar w:top="2160" w:right="1080" w:bottom="720" w:left="1080" w:header="648" w:footer="432" w:gutter="0"/>
          <w:cols w:space="708"/>
          <w:docGrid w:linePitch="360"/>
        </w:sectPr>
      </w:pPr>
    </w:p>
    <w:p w14:paraId="4F068BFB" w14:textId="5FAE9DF8" w:rsidR="00D27AF8" w:rsidRPr="00E237E8" w:rsidRDefault="004B5130" w:rsidP="0003123C">
      <w:pPr>
        <w:pStyle w:val="Heading1"/>
        <w:numPr>
          <w:ilvl w:val="0"/>
          <w:numId w:val="18"/>
        </w:numPr>
        <w:ind w:left="0" w:firstLine="0"/>
      </w:pPr>
      <w:bookmarkStart w:id="2" w:name="_Toc800532"/>
      <w:r>
        <w:lastRenderedPageBreak/>
        <w:t>C</w:t>
      </w:r>
      <w:bookmarkEnd w:id="2"/>
      <w:r>
        <w:t>ity and department alignment</w:t>
      </w:r>
    </w:p>
    <w:p w14:paraId="369BC40E" w14:textId="77777777" w:rsidR="004B5130" w:rsidRDefault="004B5130" w:rsidP="004B5130">
      <w:pPr>
        <w:spacing w:after="0"/>
      </w:pPr>
      <w:r w:rsidRPr="005B15BB">
        <w:t xml:space="preserve">In </w:t>
      </w:r>
      <w:r>
        <w:t xml:space="preserve">February </w:t>
      </w:r>
      <w:r w:rsidRPr="005B15BB">
        <w:t xml:space="preserve">2022, </w:t>
      </w:r>
      <w:r>
        <w:t xml:space="preserve">City of Westminster Council confirmed the adoption of a revised Mission Statement, Vision Statement, and Guiding Principles.  The City’s Vision, Mission, and Guiding Principles directly inform and align the Information Technology Department’s Vision, Mission, and Guiding Principles. Departmental visions, missions, and principles provide a framework that is specific to the nature of the work being done, and therefore are often highly relatable to both front line staff and managers. </w:t>
      </w:r>
    </w:p>
    <w:tbl>
      <w:tblPr>
        <w:tblStyle w:val="TableGrid"/>
        <w:tblpPr w:leftFromText="180" w:rightFromText="180" w:vertAnchor="text" w:horzAnchor="margin" w:tblpY="823"/>
        <w:tblW w:w="0" w:type="auto"/>
        <w:tblLook w:val="04A0" w:firstRow="1" w:lastRow="0" w:firstColumn="1" w:lastColumn="0" w:noHBand="0" w:noVBand="1"/>
      </w:tblPr>
      <w:tblGrid>
        <w:gridCol w:w="4675"/>
        <w:gridCol w:w="4675"/>
      </w:tblGrid>
      <w:tr w:rsidR="004B5130" w14:paraId="321ACF43" w14:textId="77777777" w:rsidTr="004B5130">
        <w:trPr>
          <w:trHeight w:val="440"/>
        </w:trPr>
        <w:tc>
          <w:tcPr>
            <w:tcW w:w="4675" w:type="dxa"/>
            <w:shd w:val="clear" w:color="auto" w:fill="9AD3D9" w:themeFill="accent2" w:themeFillTint="99"/>
          </w:tcPr>
          <w:p w14:paraId="07B0206C" w14:textId="77777777" w:rsidR="004B5130" w:rsidRPr="00457F2F" w:rsidRDefault="004B5130" w:rsidP="004B5130">
            <w:pPr>
              <w:spacing w:after="0"/>
              <w:rPr>
                <w:b/>
                <w:bCs/>
                <w:sz w:val="28"/>
                <w:szCs w:val="28"/>
              </w:rPr>
            </w:pPr>
            <w:r w:rsidRPr="00457F2F">
              <w:rPr>
                <w:b/>
                <w:bCs/>
                <w:sz w:val="28"/>
                <w:szCs w:val="28"/>
              </w:rPr>
              <w:t>City of Westminster</w:t>
            </w:r>
          </w:p>
        </w:tc>
        <w:tc>
          <w:tcPr>
            <w:tcW w:w="4675" w:type="dxa"/>
            <w:shd w:val="clear" w:color="auto" w:fill="9AD3D9" w:themeFill="accent2" w:themeFillTint="99"/>
          </w:tcPr>
          <w:p w14:paraId="0AD896B8" w14:textId="77777777" w:rsidR="004B5130" w:rsidRPr="00457F2F" w:rsidRDefault="004B5130" w:rsidP="004B5130">
            <w:pPr>
              <w:spacing w:after="0"/>
              <w:rPr>
                <w:b/>
                <w:bCs/>
                <w:sz w:val="28"/>
                <w:szCs w:val="28"/>
              </w:rPr>
            </w:pPr>
            <w:r w:rsidRPr="00457F2F">
              <w:rPr>
                <w:b/>
                <w:bCs/>
                <w:sz w:val="28"/>
                <w:szCs w:val="28"/>
              </w:rPr>
              <w:t>Information Technology</w:t>
            </w:r>
          </w:p>
        </w:tc>
      </w:tr>
      <w:tr w:rsidR="004B5130" w14:paraId="671F9F4B" w14:textId="77777777" w:rsidTr="004B5130">
        <w:trPr>
          <w:trHeight w:val="355"/>
        </w:trPr>
        <w:tc>
          <w:tcPr>
            <w:tcW w:w="9350" w:type="dxa"/>
            <w:gridSpan w:val="2"/>
            <w:shd w:val="clear" w:color="auto" w:fill="CDDDE1" w:themeFill="accent5" w:themeFillTint="66"/>
          </w:tcPr>
          <w:p w14:paraId="498DFC94" w14:textId="77777777" w:rsidR="004B5130" w:rsidRPr="00457F2F" w:rsidRDefault="004B5130" w:rsidP="004B5130">
            <w:pPr>
              <w:spacing w:after="0"/>
              <w:rPr>
                <w:b/>
                <w:bCs/>
                <w:szCs w:val="24"/>
              </w:rPr>
            </w:pPr>
            <w:r w:rsidRPr="00457F2F">
              <w:rPr>
                <w:b/>
                <w:bCs/>
                <w:szCs w:val="24"/>
              </w:rPr>
              <w:t>Vision Statement</w:t>
            </w:r>
          </w:p>
        </w:tc>
      </w:tr>
      <w:tr w:rsidR="004B5130" w14:paraId="52A834FB" w14:textId="77777777" w:rsidTr="004B5130">
        <w:trPr>
          <w:trHeight w:val="1669"/>
        </w:trPr>
        <w:tc>
          <w:tcPr>
            <w:tcW w:w="4675" w:type="dxa"/>
          </w:tcPr>
          <w:p w14:paraId="78266783" w14:textId="3CAB08B8" w:rsidR="004B5130" w:rsidRDefault="005657A5" w:rsidP="004B5130">
            <w:pPr>
              <w:spacing w:after="0" w:line="240" w:lineRule="auto"/>
            </w:pPr>
            <w:r w:rsidRPr="005657A5">
              <w:t>Westminster is a city of beautiful, safe, well-maintained neighborhoods and destinations with a vibrant, diverse economy, rich and resilient environment, and a strong sense of community and belonging.</w:t>
            </w:r>
          </w:p>
        </w:tc>
        <w:tc>
          <w:tcPr>
            <w:tcW w:w="4675" w:type="dxa"/>
          </w:tcPr>
          <w:p w14:paraId="745E1542" w14:textId="77777777" w:rsidR="004B5130" w:rsidRPr="00EE75D5" w:rsidRDefault="004B5130" w:rsidP="004B5130">
            <w:pPr>
              <w:spacing w:after="0"/>
            </w:pPr>
            <w:r>
              <w:rPr>
                <w:iCs/>
              </w:rPr>
              <w:t>Westminster Information Technology is</w:t>
            </w:r>
            <w:r w:rsidRPr="007F3AD3">
              <w:rPr>
                <w:iCs/>
              </w:rPr>
              <w:t xml:space="preserve"> a solution-oriented</w:t>
            </w:r>
            <w:r>
              <w:rPr>
                <w:iCs/>
              </w:rPr>
              <w:t>,</w:t>
            </w:r>
            <w:r w:rsidRPr="007F3AD3">
              <w:rPr>
                <w:iCs/>
              </w:rPr>
              <w:t xml:space="preserve"> value-added, business partner in City operations and strategy.</w:t>
            </w:r>
          </w:p>
          <w:p w14:paraId="58626ACE" w14:textId="77777777" w:rsidR="004B5130" w:rsidRDefault="004B5130" w:rsidP="004B5130">
            <w:pPr>
              <w:spacing w:after="0"/>
            </w:pPr>
          </w:p>
        </w:tc>
      </w:tr>
      <w:tr w:rsidR="004B5130" w14:paraId="5A67E804" w14:textId="77777777" w:rsidTr="004B5130">
        <w:tc>
          <w:tcPr>
            <w:tcW w:w="9350" w:type="dxa"/>
            <w:gridSpan w:val="2"/>
            <w:shd w:val="clear" w:color="auto" w:fill="CDDDE1" w:themeFill="accent5" w:themeFillTint="66"/>
          </w:tcPr>
          <w:p w14:paraId="1A055A5A" w14:textId="77777777" w:rsidR="004B5130" w:rsidRPr="007F3AD3" w:rsidRDefault="004B5130" w:rsidP="004B5130">
            <w:pPr>
              <w:spacing w:after="0"/>
              <w:rPr>
                <w:b/>
                <w:bCs/>
                <w:szCs w:val="24"/>
              </w:rPr>
            </w:pPr>
            <w:r w:rsidRPr="007F3AD3">
              <w:rPr>
                <w:b/>
                <w:bCs/>
                <w:szCs w:val="24"/>
              </w:rPr>
              <w:t>Mission Statement</w:t>
            </w:r>
          </w:p>
        </w:tc>
      </w:tr>
      <w:tr w:rsidR="004B5130" w14:paraId="4EB10A71" w14:textId="77777777" w:rsidTr="004B5130">
        <w:tc>
          <w:tcPr>
            <w:tcW w:w="4675" w:type="dxa"/>
          </w:tcPr>
          <w:p w14:paraId="37A7E0E5" w14:textId="2F186658" w:rsidR="004B5130" w:rsidRDefault="005657A5" w:rsidP="004B5130">
            <w:pPr>
              <w:spacing w:after="0"/>
            </w:pPr>
            <w:r w:rsidRPr="005657A5">
              <w:t>The City of Westminster provides high quality core services and fosters resilience in order to promote a safe and thriving community.</w:t>
            </w:r>
          </w:p>
        </w:tc>
        <w:tc>
          <w:tcPr>
            <w:tcW w:w="4675" w:type="dxa"/>
          </w:tcPr>
          <w:p w14:paraId="3BA54767" w14:textId="3FA626E7" w:rsidR="004B5130" w:rsidRDefault="004B5130" w:rsidP="004B5130">
            <w:pPr>
              <w:spacing w:after="0"/>
            </w:pPr>
            <w:r>
              <w:rPr>
                <w:iCs/>
              </w:rPr>
              <w:t>Westminster Information Technology d</w:t>
            </w:r>
            <w:r w:rsidRPr="007F3AD3">
              <w:rPr>
                <w:iCs/>
              </w:rPr>
              <w:t>rive</w:t>
            </w:r>
            <w:r>
              <w:rPr>
                <w:iCs/>
              </w:rPr>
              <w:t>s</w:t>
            </w:r>
            <w:r w:rsidRPr="007F3AD3">
              <w:rPr>
                <w:iCs/>
              </w:rPr>
              <w:t xml:space="preserve"> innovative and effective technology solutions to successfully achieve organizational strategic goals</w:t>
            </w:r>
            <w:r>
              <w:t>.</w:t>
            </w:r>
          </w:p>
        </w:tc>
      </w:tr>
      <w:tr w:rsidR="004B5130" w14:paraId="5407FF04" w14:textId="77777777" w:rsidTr="004B5130">
        <w:tc>
          <w:tcPr>
            <w:tcW w:w="9350" w:type="dxa"/>
            <w:gridSpan w:val="2"/>
            <w:shd w:val="clear" w:color="auto" w:fill="CDDDE1" w:themeFill="accent5" w:themeFillTint="66"/>
          </w:tcPr>
          <w:p w14:paraId="78EA6A96" w14:textId="77777777" w:rsidR="004B5130" w:rsidRPr="007F3AD3" w:rsidRDefault="004B5130" w:rsidP="004B5130">
            <w:pPr>
              <w:spacing w:after="0"/>
              <w:rPr>
                <w:b/>
                <w:bCs/>
                <w:szCs w:val="24"/>
              </w:rPr>
            </w:pPr>
            <w:r w:rsidRPr="007F3AD3">
              <w:rPr>
                <w:b/>
                <w:bCs/>
                <w:szCs w:val="24"/>
              </w:rPr>
              <w:t>Guiding Principles</w:t>
            </w:r>
          </w:p>
        </w:tc>
      </w:tr>
      <w:tr w:rsidR="004B5130" w14:paraId="1940C525" w14:textId="77777777" w:rsidTr="004B5130">
        <w:tc>
          <w:tcPr>
            <w:tcW w:w="4675" w:type="dxa"/>
          </w:tcPr>
          <w:p w14:paraId="51CF267A" w14:textId="77777777" w:rsidR="004B5130" w:rsidRDefault="004B5130" w:rsidP="004B5130">
            <w:pPr>
              <w:spacing w:after="0"/>
            </w:pPr>
            <w:r>
              <w:t xml:space="preserve">Collaboration and Partnership </w:t>
            </w:r>
          </w:p>
        </w:tc>
        <w:tc>
          <w:tcPr>
            <w:tcW w:w="4675" w:type="dxa"/>
          </w:tcPr>
          <w:p w14:paraId="1303F0FD" w14:textId="77777777" w:rsidR="004B5130" w:rsidRDefault="004B5130" w:rsidP="004B5130">
            <w:pPr>
              <w:spacing w:after="0"/>
            </w:pPr>
            <w:r w:rsidRPr="007F3AD3">
              <w:rPr>
                <w:bCs/>
              </w:rPr>
              <w:t>Partnering</w:t>
            </w:r>
          </w:p>
        </w:tc>
      </w:tr>
      <w:tr w:rsidR="004B5130" w14:paraId="76B5203A" w14:textId="77777777" w:rsidTr="004B5130">
        <w:tc>
          <w:tcPr>
            <w:tcW w:w="4675" w:type="dxa"/>
          </w:tcPr>
          <w:p w14:paraId="64D7EEDC" w14:textId="3F3EEE94" w:rsidR="004B5130" w:rsidRDefault="004B5130" w:rsidP="004B5130">
            <w:pPr>
              <w:spacing w:after="0"/>
            </w:pPr>
            <w:r>
              <w:t xml:space="preserve">Stewardship and </w:t>
            </w:r>
            <w:r w:rsidR="005657A5">
              <w:t>Fiscal Responsibility</w:t>
            </w:r>
            <w:r>
              <w:t xml:space="preserve"> </w:t>
            </w:r>
          </w:p>
        </w:tc>
        <w:tc>
          <w:tcPr>
            <w:tcW w:w="4675" w:type="dxa"/>
          </w:tcPr>
          <w:p w14:paraId="4AF366A2" w14:textId="77777777" w:rsidR="004B5130" w:rsidRDefault="004B5130" w:rsidP="004B5130">
            <w:pPr>
              <w:spacing w:after="0"/>
            </w:pPr>
            <w:r w:rsidRPr="007F3AD3">
              <w:rPr>
                <w:bCs/>
              </w:rPr>
              <w:t>Value Added</w:t>
            </w:r>
            <w:r w:rsidRPr="00EE75D5">
              <w:t xml:space="preserve"> </w:t>
            </w:r>
          </w:p>
        </w:tc>
      </w:tr>
      <w:tr w:rsidR="004B5130" w14:paraId="7F8ED5CA" w14:textId="77777777" w:rsidTr="004B5130">
        <w:tc>
          <w:tcPr>
            <w:tcW w:w="4675" w:type="dxa"/>
          </w:tcPr>
          <w:p w14:paraId="1DA246EF" w14:textId="77777777" w:rsidR="004B5130" w:rsidRDefault="004B5130" w:rsidP="004B5130">
            <w:pPr>
              <w:spacing w:after="0"/>
            </w:pPr>
            <w:r>
              <w:t xml:space="preserve">Transparency and Accountability </w:t>
            </w:r>
          </w:p>
        </w:tc>
        <w:tc>
          <w:tcPr>
            <w:tcW w:w="4675" w:type="dxa"/>
          </w:tcPr>
          <w:p w14:paraId="75880E05" w14:textId="77777777" w:rsidR="004B5130" w:rsidRDefault="004B5130" w:rsidP="004B5130">
            <w:pPr>
              <w:spacing w:after="0"/>
            </w:pPr>
            <w:r w:rsidRPr="007F3AD3">
              <w:rPr>
                <w:bCs/>
              </w:rPr>
              <w:t>Data Driven</w:t>
            </w:r>
            <w:r w:rsidRPr="00EE75D5">
              <w:t xml:space="preserve"> </w:t>
            </w:r>
          </w:p>
        </w:tc>
      </w:tr>
      <w:tr w:rsidR="004B5130" w14:paraId="036840F7" w14:textId="77777777" w:rsidTr="004B5130">
        <w:tc>
          <w:tcPr>
            <w:tcW w:w="4675" w:type="dxa"/>
          </w:tcPr>
          <w:p w14:paraId="25ACAFE1" w14:textId="77777777" w:rsidR="004B5130" w:rsidRDefault="004B5130" w:rsidP="004B5130">
            <w:pPr>
              <w:spacing w:after="0"/>
            </w:pPr>
            <w:r>
              <w:t xml:space="preserve">Diversity, Equity and Inclusion </w:t>
            </w:r>
          </w:p>
        </w:tc>
        <w:tc>
          <w:tcPr>
            <w:tcW w:w="4675" w:type="dxa"/>
          </w:tcPr>
          <w:p w14:paraId="6CE40A33" w14:textId="77777777" w:rsidR="004B5130" w:rsidRDefault="004B5130" w:rsidP="004B5130">
            <w:pPr>
              <w:spacing w:after="0"/>
            </w:pPr>
            <w:r w:rsidRPr="007F3AD3">
              <w:rPr>
                <w:bCs/>
              </w:rPr>
              <w:t>Service Oriented</w:t>
            </w:r>
            <w:r w:rsidRPr="00EE75D5">
              <w:t xml:space="preserve"> </w:t>
            </w:r>
          </w:p>
        </w:tc>
      </w:tr>
      <w:tr w:rsidR="004B5130" w14:paraId="4D32696C" w14:textId="77777777" w:rsidTr="004B5130">
        <w:tc>
          <w:tcPr>
            <w:tcW w:w="4675" w:type="dxa"/>
          </w:tcPr>
          <w:p w14:paraId="5190EFB6" w14:textId="77777777" w:rsidR="004B5130" w:rsidRDefault="004B5130" w:rsidP="004B5130">
            <w:pPr>
              <w:spacing w:after="0"/>
            </w:pPr>
            <w:r>
              <w:t xml:space="preserve">Innovate and Initiate </w:t>
            </w:r>
          </w:p>
        </w:tc>
        <w:tc>
          <w:tcPr>
            <w:tcW w:w="4675" w:type="dxa"/>
          </w:tcPr>
          <w:p w14:paraId="40490ADC" w14:textId="77777777" w:rsidR="004B5130" w:rsidRDefault="004B5130" w:rsidP="004B5130">
            <w:pPr>
              <w:spacing w:after="0"/>
            </w:pPr>
            <w:r w:rsidRPr="007F3AD3">
              <w:rPr>
                <w:bCs/>
              </w:rPr>
              <w:t>Innovation Seeking</w:t>
            </w:r>
            <w:r w:rsidRPr="00EE75D5">
              <w:t xml:space="preserve"> </w:t>
            </w:r>
          </w:p>
        </w:tc>
      </w:tr>
      <w:tr w:rsidR="004B5130" w14:paraId="092F9A6E" w14:textId="77777777" w:rsidTr="004B5130">
        <w:tc>
          <w:tcPr>
            <w:tcW w:w="4675" w:type="dxa"/>
          </w:tcPr>
          <w:p w14:paraId="2203235C" w14:textId="77777777" w:rsidR="004B5130" w:rsidRDefault="004B5130" w:rsidP="004B5130">
            <w:pPr>
              <w:spacing w:after="0"/>
            </w:pPr>
            <w:r>
              <w:t>Prevention and Proactivity</w:t>
            </w:r>
          </w:p>
        </w:tc>
        <w:tc>
          <w:tcPr>
            <w:tcW w:w="4675" w:type="dxa"/>
          </w:tcPr>
          <w:p w14:paraId="6D705311" w14:textId="77777777" w:rsidR="004B5130" w:rsidRDefault="004B5130" w:rsidP="004B5130">
            <w:pPr>
              <w:spacing w:after="0"/>
            </w:pPr>
            <w:r w:rsidRPr="007F3AD3">
              <w:rPr>
                <w:bCs/>
              </w:rPr>
              <w:t>Secure and Stable</w:t>
            </w:r>
            <w:r w:rsidRPr="00EE75D5">
              <w:t xml:space="preserve"> </w:t>
            </w:r>
          </w:p>
        </w:tc>
      </w:tr>
      <w:tr w:rsidR="001768CF" w14:paraId="31EEFE12" w14:textId="77777777" w:rsidTr="004B5130">
        <w:tc>
          <w:tcPr>
            <w:tcW w:w="4675" w:type="dxa"/>
          </w:tcPr>
          <w:p w14:paraId="01D86BAA" w14:textId="26ECF2B6" w:rsidR="001768CF" w:rsidRDefault="001768CF" w:rsidP="004B5130">
            <w:pPr>
              <w:spacing w:after="0"/>
            </w:pPr>
            <w:r>
              <w:t>Sustainability and Resiliency</w:t>
            </w:r>
          </w:p>
        </w:tc>
        <w:tc>
          <w:tcPr>
            <w:tcW w:w="4675" w:type="dxa"/>
          </w:tcPr>
          <w:p w14:paraId="66A70EC8" w14:textId="14954669" w:rsidR="001768CF" w:rsidRPr="007F3AD3" w:rsidRDefault="001768CF" w:rsidP="004B5130">
            <w:pPr>
              <w:spacing w:after="0"/>
              <w:rPr>
                <w:bCs/>
              </w:rPr>
            </w:pPr>
            <w:r>
              <w:rPr>
                <w:bCs/>
              </w:rPr>
              <w:t>Secure and Stable</w:t>
            </w:r>
          </w:p>
        </w:tc>
      </w:tr>
    </w:tbl>
    <w:p w14:paraId="40E1E26C" w14:textId="2CAAA38D" w:rsidR="004B5130" w:rsidRDefault="004B5130" w:rsidP="004B5130">
      <w:pPr>
        <w:spacing w:after="0"/>
      </w:pPr>
      <w:r>
        <w:t xml:space="preserve">The table below lists the City’s statements and principles with the corresponding Information Technology Department’s statements and principles: </w:t>
      </w:r>
    </w:p>
    <w:p w14:paraId="559BF302" w14:textId="77777777" w:rsidR="004B5130" w:rsidRDefault="004B5130" w:rsidP="004B5130">
      <w:pPr>
        <w:pStyle w:val="ListParagraph"/>
        <w:numPr>
          <w:ilvl w:val="0"/>
          <w:numId w:val="18"/>
        </w:numPr>
        <w:spacing w:after="0"/>
      </w:pPr>
    </w:p>
    <w:p w14:paraId="5AC68A30" w14:textId="77777777" w:rsidR="004B5130" w:rsidRDefault="004B5130" w:rsidP="004B5130">
      <w:pPr>
        <w:pStyle w:val="ListParagraph"/>
        <w:numPr>
          <w:ilvl w:val="0"/>
          <w:numId w:val="18"/>
        </w:numPr>
      </w:pPr>
      <w:r>
        <w:br w:type="page"/>
      </w:r>
    </w:p>
    <w:p w14:paraId="3BC5A2F5" w14:textId="220E429C" w:rsidR="004B5130" w:rsidRPr="004B5130" w:rsidRDefault="004B5130" w:rsidP="004B5130">
      <w:pPr>
        <w:spacing w:after="0"/>
        <w:rPr>
          <w:b/>
          <w:bCs/>
        </w:rPr>
      </w:pPr>
      <w:r>
        <w:rPr>
          <w:rFonts w:ascii="Calibri" w:hAnsi="Calibri" w:cs="Calibri"/>
          <w:noProof/>
        </w:rPr>
        <w:lastRenderedPageBreak/>
        <w:drawing>
          <wp:anchor distT="0" distB="0" distL="114300" distR="114300" simplePos="0" relativeHeight="251659264" behindDoc="0" locked="0" layoutInCell="1" allowOverlap="1" wp14:anchorId="280954E4" wp14:editId="0CA71DF9">
            <wp:simplePos x="0" y="0"/>
            <wp:positionH relativeFrom="margin">
              <wp:posOffset>-212725</wp:posOffset>
            </wp:positionH>
            <wp:positionV relativeFrom="paragraph">
              <wp:posOffset>248285</wp:posOffset>
            </wp:positionV>
            <wp:extent cx="6237605" cy="4202430"/>
            <wp:effectExtent l="0" t="0" r="0" b="7620"/>
            <wp:wrapTopAndBottom/>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7605" cy="4202430"/>
                    </a:xfrm>
                    <a:prstGeom prst="rect">
                      <a:avLst/>
                    </a:prstGeom>
                    <a:noFill/>
                  </pic:spPr>
                </pic:pic>
              </a:graphicData>
            </a:graphic>
            <wp14:sizeRelH relativeFrom="margin">
              <wp14:pctWidth>0</wp14:pctWidth>
            </wp14:sizeRelH>
            <wp14:sizeRelV relativeFrom="margin">
              <wp14:pctHeight>0</wp14:pctHeight>
            </wp14:sizeRelV>
          </wp:anchor>
        </w:drawing>
      </w:r>
      <w:r w:rsidRPr="004B5130">
        <w:rPr>
          <w:b/>
          <w:bCs/>
        </w:rPr>
        <w:t>Information Technology Guiding Principles Explanation</w:t>
      </w:r>
    </w:p>
    <w:p w14:paraId="1A5AEB86" w14:textId="77777777" w:rsidR="00D27AF8" w:rsidRPr="00E237E8" w:rsidRDefault="00D27AF8" w:rsidP="00D27AF8">
      <w:pPr>
        <w:sectPr w:rsidR="00D27AF8" w:rsidRPr="00E237E8" w:rsidSect="00AC4859">
          <w:pgSz w:w="12240" w:h="15840" w:code="1"/>
          <w:pgMar w:top="2160" w:right="1080" w:bottom="720" w:left="1080" w:header="648" w:footer="432" w:gutter="0"/>
          <w:cols w:space="708"/>
          <w:docGrid w:linePitch="360"/>
        </w:sectPr>
      </w:pPr>
    </w:p>
    <w:p w14:paraId="2D0A34DE" w14:textId="4459B2EB" w:rsidR="00D27AF8" w:rsidRPr="00E237E8" w:rsidRDefault="004B5130" w:rsidP="00E53724">
      <w:pPr>
        <w:pStyle w:val="Heading1"/>
        <w:numPr>
          <w:ilvl w:val="0"/>
          <w:numId w:val="18"/>
        </w:numPr>
        <w:ind w:left="0" w:firstLine="0"/>
      </w:pPr>
      <w:bookmarkStart w:id="3" w:name="_Toc800533"/>
      <w:r>
        <w:lastRenderedPageBreak/>
        <w:t>C</w:t>
      </w:r>
      <w:bookmarkEnd w:id="3"/>
      <w:r>
        <w:t>ity Strategic Priorities and IT Implications</w:t>
      </w:r>
    </w:p>
    <w:p w14:paraId="4D30855B" w14:textId="69E799E2" w:rsidR="004B5130" w:rsidRPr="005B15BB" w:rsidRDefault="004B5130" w:rsidP="004B5130">
      <w:pPr>
        <w:spacing w:after="0"/>
      </w:pPr>
      <w:r>
        <w:t>In April 202</w:t>
      </w:r>
      <w:r w:rsidR="001768CF">
        <w:t>4</w:t>
      </w:r>
      <w:r>
        <w:t xml:space="preserve">, City Council adopted </w:t>
      </w:r>
      <w:r w:rsidR="001768CF">
        <w:t xml:space="preserve">updates to the Strategic Plan including a sixth Guiding Principle and a sixth Strategic Priority.  </w:t>
      </w:r>
      <w:r>
        <w:t xml:space="preserve">The </w:t>
      </w:r>
      <w:r w:rsidR="001768CF">
        <w:t>six</w:t>
      </w:r>
      <w:r>
        <w:t xml:space="preserve"> Strategic Priorities have direct implications for the work of the IT Department. </w:t>
      </w:r>
    </w:p>
    <w:p w14:paraId="202BD638" w14:textId="77777777" w:rsidR="00962618" w:rsidRDefault="00962618" w:rsidP="001768CF">
      <w:pPr>
        <w:spacing w:before="0" w:after="0"/>
        <w:rPr>
          <w:rFonts w:ascii="Calibri" w:eastAsia="Calibri" w:hAnsi="Calibri" w:cs="Calibri"/>
          <w:b/>
          <w:bCs/>
          <w:i/>
        </w:rPr>
      </w:pPr>
    </w:p>
    <w:p w14:paraId="5BFEE6F7" w14:textId="1EF10A7B" w:rsidR="001768CF" w:rsidRDefault="001768CF" w:rsidP="001768CF">
      <w:pPr>
        <w:spacing w:before="0" w:after="0"/>
        <w:rPr>
          <w:rFonts w:ascii="Calibri" w:eastAsia="Calibri" w:hAnsi="Calibri" w:cs="Calibri"/>
          <w:b/>
          <w:bCs/>
          <w:i/>
        </w:rPr>
      </w:pPr>
      <w:r w:rsidRPr="001768CF">
        <w:rPr>
          <w:rFonts w:ascii="Calibri" w:eastAsia="Calibri" w:hAnsi="Calibri" w:cs="Calibri"/>
          <w:b/>
          <w:bCs/>
          <w:i/>
        </w:rPr>
        <w:t>Strategic Priority 1: Access to Opportunity</w:t>
      </w:r>
    </w:p>
    <w:p w14:paraId="7D48D4AC" w14:textId="182EF1CC" w:rsidR="004B5130" w:rsidRPr="00C00266" w:rsidRDefault="004B5130" w:rsidP="001768CF">
      <w:pPr>
        <w:spacing w:before="0" w:after="0"/>
        <w:rPr>
          <w:b/>
        </w:rPr>
      </w:pPr>
      <w:r w:rsidRPr="00FC224C">
        <w:rPr>
          <w:rFonts w:ascii="Calibri" w:eastAsia="Calibri" w:hAnsi="Calibri" w:cs="Calibri"/>
          <w:bCs/>
        </w:rPr>
        <w:t xml:space="preserve">Implications for IT: </w:t>
      </w:r>
    </w:p>
    <w:p w14:paraId="6E13BFBF" w14:textId="348F8FE5" w:rsidR="004B5130" w:rsidRPr="00FC224C" w:rsidRDefault="001768CF" w:rsidP="001768CF">
      <w:pPr>
        <w:pStyle w:val="ListParagraph"/>
        <w:numPr>
          <w:ilvl w:val="0"/>
          <w:numId w:val="39"/>
        </w:numPr>
        <w:spacing w:before="0" w:after="0" w:line="240" w:lineRule="auto"/>
        <w:rPr>
          <w:rFonts w:ascii="Calibri" w:eastAsia="Calibri" w:hAnsi="Calibri" w:cs="Calibri"/>
        </w:rPr>
      </w:pPr>
      <w:r>
        <w:rPr>
          <w:rFonts w:ascii="Calibri" w:eastAsia="Calibri" w:hAnsi="Calibri" w:cs="Calibri"/>
        </w:rPr>
        <w:t>Provide a strategically diverse technology infrastructure to maximize City services</w:t>
      </w:r>
    </w:p>
    <w:p w14:paraId="06AFE692" w14:textId="23859A87" w:rsidR="004B5130" w:rsidRPr="00FC224C" w:rsidRDefault="001768CF" w:rsidP="001768CF">
      <w:pPr>
        <w:pStyle w:val="ListParagraph"/>
        <w:numPr>
          <w:ilvl w:val="0"/>
          <w:numId w:val="39"/>
        </w:numPr>
        <w:spacing w:before="0" w:after="0" w:line="240" w:lineRule="auto"/>
        <w:rPr>
          <w:rFonts w:ascii="Calibri" w:eastAsia="Calibri" w:hAnsi="Calibri" w:cs="Calibri"/>
        </w:rPr>
      </w:pPr>
      <w:r>
        <w:rPr>
          <w:rFonts w:ascii="Calibri" w:eastAsia="Calibri" w:hAnsi="Calibri" w:cs="Calibri"/>
        </w:rPr>
        <w:t>Increase the ability for the community to collaborate through technology provided channels</w:t>
      </w:r>
    </w:p>
    <w:p w14:paraId="4EBD3D32" w14:textId="77777777" w:rsidR="004B5130" w:rsidRDefault="004B5130" w:rsidP="001768CF">
      <w:pPr>
        <w:spacing w:before="0" w:after="0" w:line="240" w:lineRule="auto"/>
        <w:ind w:left="1080"/>
        <w:contextualSpacing/>
        <w:rPr>
          <w:rFonts w:ascii="Calibri" w:eastAsia="Calibri" w:hAnsi="Calibri" w:cs="Calibri"/>
        </w:rPr>
      </w:pPr>
    </w:p>
    <w:p w14:paraId="30563D4C" w14:textId="77777777" w:rsidR="001768CF" w:rsidRDefault="001768CF" w:rsidP="001768CF">
      <w:pPr>
        <w:spacing w:before="0" w:after="0" w:line="240" w:lineRule="auto"/>
        <w:contextualSpacing/>
        <w:rPr>
          <w:rFonts w:ascii="Calibri" w:eastAsia="Calibri" w:hAnsi="Calibri" w:cs="Calibri"/>
          <w:b/>
          <w:bCs/>
          <w:i/>
        </w:rPr>
      </w:pPr>
      <w:r w:rsidRPr="001768CF">
        <w:rPr>
          <w:rFonts w:ascii="Calibri" w:eastAsia="Calibri" w:hAnsi="Calibri" w:cs="Calibri"/>
          <w:b/>
          <w:bCs/>
          <w:i/>
        </w:rPr>
        <w:t>Strategic Priority 2: Community Empowerment and Engagement</w:t>
      </w:r>
    </w:p>
    <w:p w14:paraId="01C2D92D" w14:textId="7B561450" w:rsidR="004B5130" w:rsidRPr="00C00266" w:rsidRDefault="004B5130" w:rsidP="001768CF">
      <w:pPr>
        <w:spacing w:before="0" w:after="0" w:line="240" w:lineRule="auto"/>
        <w:contextualSpacing/>
        <w:rPr>
          <w:rFonts w:ascii="Calibri" w:eastAsia="Calibri" w:hAnsi="Calibri" w:cs="Calibri"/>
        </w:rPr>
      </w:pPr>
      <w:r>
        <w:rPr>
          <w:rFonts w:ascii="Calibri" w:eastAsia="Calibri" w:hAnsi="Calibri" w:cs="Calibri"/>
          <w:bCs/>
        </w:rPr>
        <w:t xml:space="preserve">Implications for IT: </w:t>
      </w:r>
    </w:p>
    <w:p w14:paraId="2B125729" w14:textId="77777777" w:rsidR="004B5130" w:rsidRPr="00FC224C" w:rsidRDefault="004B5130" w:rsidP="001768CF">
      <w:pPr>
        <w:pStyle w:val="ListParagraph"/>
        <w:numPr>
          <w:ilvl w:val="0"/>
          <w:numId w:val="40"/>
        </w:numPr>
        <w:spacing w:before="0" w:after="0" w:line="240" w:lineRule="auto"/>
        <w:rPr>
          <w:rFonts w:ascii="Calibri" w:eastAsia="Calibri" w:hAnsi="Calibri" w:cs="Calibri"/>
        </w:rPr>
      </w:pPr>
      <w:r w:rsidRPr="00FC224C">
        <w:rPr>
          <w:rFonts w:ascii="Calibri" w:eastAsia="Calibri" w:hAnsi="Calibri" w:cs="Calibri"/>
        </w:rPr>
        <w:t>Provide easy yet protected access to data sources for advanced data analytics</w:t>
      </w:r>
    </w:p>
    <w:p w14:paraId="79A68221" w14:textId="77777777" w:rsidR="004B5130" w:rsidRPr="00FC224C" w:rsidRDefault="004B5130" w:rsidP="001768CF">
      <w:pPr>
        <w:pStyle w:val="ListParagraph"/>
        <w:numPr>
          <w:ilvl w:val="0"/>
          <w:numId w:val="40"/>
        </w:numPr>
        <w:spacing w:before="0" w:after="0" w:line="240" w:lineRule="auto"/>
        <w:rPr>
          <w:rFonts w:ascii="Calibri" w:eastAsia="Calibri" w:hAnsi="Calibri" w:cs="Calibri"/>
        </w:rPr>
      </w:pPr>
      <w:r w:rsidRPr="00FC224C">
        <w:rPr>
          <w:rFonts w:ascii="Calibri" w:eastAsia="Calibri" w:hAnsi="Calibri" w:cs="Calibri"/>
        </w:rPr>
        <w:t>Partner with public safety to implement forward thinking applications and hardware such as drones, AI based analytics, and early and mass warning systems</w:t>
      </w:r>
    </w:p>
    <w:p w14:paraId="03DB32B7" w14:textId="77777777" w:rsidR="004B5130" w:rsidRPr="00FC224C" w:rsidRDefault="004B5130" w:rsidP="001768CF">
      <w:pPr>
        <w:pStyle w:val="ListParagraph"/>
        <w:numPr>
          <w:ilvl w:val="0"/>
          <w:numId w:val="40"/>
        </w:numPr>
        <w:spacing w:before="0" w:after="0" w:line="240" w:lineRule="auto"/>
        <w:rPr>
          <w:rFonts w:ascii="Calibri" w:eastAsia="Calibri" w:hAnsi="Calibri" w:cs="Calibri"/>
        </w:rPr>
      </w:pPr>
      <w:r w:rsidRPr="00FC224C">
        <w:rPr>
          <w:rFonts w:ascii="Calibri" w:eastAsia="Calibri" w:hAnsi="Calibri" w:cs="Calibri"/>
        </w:rPr>
        <w:t>Extend network connectivity to allow access through mobile and personal computing devices</w:t>
      </w:r>
    </w:p>
    <w:p w14:paraId="0B353A60" w14:textId="77777777" w:rsidR="004B5130" w:rsidRDefault="004B5130" w:rsidP="001768CF">
      <w:pPr>
        <w:spacing w:before="0" w:after="0" w:line="240" w:lineRule="auto"/>
        <w:ind w:left="1080"/>
        <w:contextualSpacing/>
        <w:rPr>
          <w:rFonts w:ascii="Calibri" w:eastAsia="Calibri" w:hAnsi="Calibri" w:cs="Calibri"/>
        </w:rPr>
      </w:pPr>
    </w:p>
    <w:p w14:paraId="4DCACC2D" w14:textId="77777777" w:rsidR="001768CF" w:rsidRDefault="001768CF" w:rsidP="001768CF">
      <w:pPr>
        <w:spacing w:before="0" w:after="0" w:line="240" w:lineRule="auto"/>
        <w:contextualSpacing/>
        <w:rPr>
          <w:rFonts w:ascii="Calibri" w:eastAsia="Calibri" w:hAnsi="Calibri" w:cs="Calibri"/>
          <w:b/>
          <w:bCs/>
          <w:i/>
        </w:rPr>
      </w:pPr>
      <w:r w:rsidRPr="001768CF">
        <w:rPr>
          <w:rFonts w:ascii="Calibri" w:eastAsia="Calibri" w:hAnsi="Calibri" w:cs="Calibri"/>
          <w:b/>
          <w:bCs/>
          <w:i/>
        </w:rPr>
        <w:t>Strategic Priority 3: Community Health and Safety</w:t>
      </w:r>
    </w:p>
    <w:p w14:paraId="57DA75FA" w14:textId="58ABB1A4" w:rsidR="004B5130" w:rsidRPr="00C00266" w:rsidRDefault="004B5130" w:rsidP="001768CF">
      <w:pPr>
        <w:spacing w:before="0" w:after="0" w:line="240" w:lineRule="auto"/>
        <w:contextualSpacing/>
        <w:rPr>
          <w:rFonts w:ascii="Calibri" w:eastAsia="Calibri" w:hAnsi="Calibri" w:cs="Calibri"/>
        </w:rPr>
      </w:pPr>
      <w:r>
        <w:rPr>
          <w:rFonts w:ascii="Calibri" w:eastAsia="Calibri" w:hAnsi="Calibri" w:cs="Calibri"/>
          <w:bCs/>
        </w:rPr>
        <w:t xml:space="preserve">Implications for IT: </w:t>
      </w:r>
    </w:p>
    <w:p w14:paraId="72ECEB35" w14:textId="77777777" w:rsidR="004B5130" w:rsidRPr="00FC224C" w:rsidRDefault="004B5130" w:rsidP="001768CF">
      <w:pPr>
        <w:pStyle w:val="ListParagraph"/>
        <w:numPr>
          <w:ilvl w:val="0"/>
          <w:numId w:val="41"/>
        </w:numPr>
        <w:spacing w:before="0" w:after="0" w:line="240" w:lineRule="auto"/>
        <w:rPr>
          <w:rFonts w:ascii="Calibri" w:eastAsia="Calibri" w:hAnsi="Calibri" w:cs="Calibri"/>
        </w:rPr>
      </w:pPr>
      <w:r w:rsidRPr="00FC224C">
        <w:rPr>
          <w:rFonts w:ascii="Calibri" w:eastAsia="Calibri" w:hAnsi="Calibri" w:cs="Calibri"/>
        </w:rPr>
        <w:t>Maintain a robust web presence and platform for social media</w:t>
      </w:r>
    </w:p>
    <w:p w14:paraId="060845F8" w14:textId="77777777" w:rsidR="004B5130" w:rsidRPr="00FC224C" w:rsidRDefault="004B5130" w:rsidP="001768CF">
      <w:pPr>
        <w:pStyle w:val="ListParagraph"/>
        <w:numPr>
          <w:ilvl w:val="0"/>
          <w:numId w:val="41"/>
        </w:numPr>
        <w:spacing w:before="0" w:after="0" w:line="240" w:lineRule="auto"/>
        <w:rPr>
          <w:rFonts w:ascii="Calibri" w:eastAsia="Calibri" w:hAnsi="Calibri" w:cs="Calibri"/>
        </w:rPr>
      </w:pPr>
      <w:r w:rsidRPr="00FC224C">
        <w:rPr>
          <w:rFonts w:ascii="Calibri" w:eastAsia="Calibri" w:hAnsi="Calibri" w:cs="Calibri"/>
        </w:rPr>
        <w:t>Extend the ability for citizens to interact with the City through electronic means</w:t>
      </w:r>
    </w:p>
    <w:p w14:paraId="0670FC5C" w14:textId="77777777" w:rsidR="004B5130" w:rsidRPr="00FC224C" w:rsidRDefault="004B5130" w:rsidP="001768CF">
      <w:pPr>
        <w:pStyle w:val="ListParagraph"/>
        <w:numPr>
          <w:ilvl w:val="0"/>
          <w:numId w:val="41"/>
        </w:numPr>
        <w:spacing w:before="0" w:after="0" w:line="240" w:lineRule="auto"/>
        <w:rPr>
          <w:rFonts w:ascii="Calibri" w:eastAsia="Calibri" w:hAnsi="Calibri" w:cs="Calibri"/>
        </w:rPr>
      </w:pPr>
      <w:r w:rsidRPr="00FC224C">
        <w:rPr>
          <w:rFonts w:ascii="Calibri" w:eastAsia="Calibri" w:hAnsi="Calibri" w:cs="Calibri"/>
        </w:rPr>
        <w:t>Make it easy for citizens to connect with City services and see what the City is doing</w:t>
      </w:r>
    </w:p>
    <w:p w14:paraId="378E10EA" w14:textId="77777777" w:rsidR="004B5130" w:rsidRPr="00FC224C" w:rsidRDefault="004B5130" w:rsidP="001768CF">
      <w:pPr>
        <w:pStyle w:val="ListParagraph"/>
        <w:numPr>
          <w:ilvl w:val="0"/>
          <w:numId w:val="41"/>
        </w:numPr>
        <w:spacing w:before="0" w:after="0" w:line="240" w:lineRule="auto"/>
        <w:rPr>
          <w:rFonts w:ascii="Calibri" w:eastAsia="Calibri" w:hAnsi="Calibri" w:cs="Calibri"/>
        </w:rPr>
      </w:pPr>
      <w:r w:rsidRPr="00FC224C">
        <w:rPr>
          <w:rFonts w:ascii="Calibri" w:eastAsia="Calibri" w:hAnsi="Calibri" w:cs="Calibri"/>
        </w:rPr>
        <w:t>Leverage community partners to enhance services where possible</w:t>
      </w:r>
    </w:p>
    <w:p w14:paraId="602BC363" w14:textId="77777777" w:rsidR="004B5130" w:rsidRPr="00C00266" w:rsidRDefault="004B5130" w:rsidP="001768CF">
      <w:pPr>
        <w:spacing w:before="0" w:after="0" w:line="240" w:lineRule="auto"/>
        <w:rPr>
          <w:rFonts w:ascii="Calibri" w:eastAsia="Calibri" w:hAnsi="Calibri" w:cs="Calibri"/>
        </w:rPr>
      </w:pPr>
    </w:p>
    <w:p w14:paraId="1E45E82B" w14:textId="77777777" w:rsidR="001768CF" w:rsidRDefault="001768CF" w:rsidP="001768CF">
      <w:pPr>
        <w:spacing w:before="0" w:after="0" w:line="240" w:lineRule="auto"/>
        <w:contextualSpacing/>
        <w:rPr>
          <w:rFonts w:ascii="Calibri" w:eastAsia="Calibri" w:hAnsi="Calibri" w:cs="Calibri"/>
          <w:b/>
          <w:bCs/>
          <w:i/>
        </w:rPr>
      </w:pPr>
      <w:r w:rsidRPr="001768CF">
        <w:rPr>
          <w:rFonts w:ascii="Calibri" w:eastAsia="Calibri" w:hAnsi="Calibri" w:cs="Calibri"/>
          <w:b/>
          <w:bCs/>
          <w:i/>
        </w:rPr>
        <w:t>Strategic Priority 4: Economic Vitality</w:t>
      </w:r>
    </w:p>
    <w:p w14:paraId="615E9DC9" w14:textId="3EC81E79" w:rsidR="004B5130" w:rsidRPr="00C00266" w:rsidRDefault="004B5130" w:rsidP="001768CF">
      <w:pPr>
        <w:spacing w:before="0" w:after="0" w:line="240" w:lineRule="auto"/>
        <w:contextualSpacing/>
        <w:rPr>
          <w:rFonts w:ascii="Calibri" w:eastAsia="Calibri" w:hAnsi="Calibri" w:cs="Calibri"/>
          <w:bCs/>
        </w:rPr>
      </w:pPr>
      <w:r>
        <w:rPr>
          <w:rFonts w:ascii="Calibri" w:eastAsia="Calibri" w:hAnsi="Calibri" w:cs="Calibri"/>
          <w:bCs/>
        </w:rPr>
        <w:t xml:space="preserve">Implications for IT: </w:t>
      </w:r>
    </w:p>
    <w:p w14:paraId="05D820F5" w14:textId="77777777" w:rsidR="004B5130" w:rsidRPr="00FC224C" w:rsidRDefault="004B5130" w:rsidP="001768CF">
      <w:pPr>
        <w:pStyle w:val="ListParagraph"/>
        <w:numPr>
          <w:ilvl w:val="0"/>
          <w:numId w:val="42"/>
        </w:numPr>
        <w:spacing w:before="0" w:after="0" w:line="240" w:lineRule="auto"/>
        <w:rPr>
          <w:rFonts w:ascii="Calibri" w:eastAsia="Calibri" w:hAnsi="Calibri" w:cs="Calibri"/>
          <w:bCs/>
        </w:rPr>
      </w:pPr>
      <w:r w:rsidRPr="00FC224C">
        <w:rPr>
          <w:rFonts w:ascii="Calibri" w:eastAsia="Calibri" w:hAnsi="Calibri" w:cs="Calibri"/>
        </w:rPr>
        <w:t>Provide multiple avenues for citizens to interact with the City</w:t>
      </w:r>
    </w:p>
    <w:p w14:paraId="4F7510EC" w14:textId="77777777" w:rsidR="004B5130" w:rsidRPr="00FC224C" w:rsidRDefault="004B5130" w:rsidP="001768CF">
      <w:pPr>
        <w:pStyle w:val="ListParagraph"/>
        <w:numPr>
          <w:ilvl w:val="0"/>
          <w:numId w:val="42"/>
        </w:numPr>
        <w:spacing w:before="0" w:after="0" w:line="240" w:lineRule="auto"/>
        <w:rPr>
          <w:rFonts w:ascii="Calibri" w:eastAsia="Calibri" w:hAnsi="Calibri" w:cs="Calibri"/>
          <w:bCs/>
        </w:rPr>
      </w:pPr>
      <w:r w:rsidRPr="00FC224C">
        <w:rPr>
          <w:rFonts w:ascii="Calibri" w:eastAsia="Calibri" w:hAnsi="Calibri" w:cs="Calibri"/>
        </w:rPr>
        <w:t xml:space="preserve">Maintain high visibility </w:t>
      </w:r>
      <w:r>
        <w:rPr>
          <w:rFonts w:ascii="Calibri" w:eastAsia="Calibri" w:hAnsi="Calibri" w:cs="Calibri"/>
        </w:rPr>
        <w:t>around</w:t>
      </w:r>
      <w:r w:rsidRPr="00FC224C">
        <w:rPr>
          <w:rFonts w:ascii="Calibri" w:eastAsia="Calibri" w:hAnsi="Calibri" w:cs="Calibri"/>
        </w:rPr>
        <w:t xml:space="preserve"> City owned facilities to quickly spot potential issues and resolve them appropriately</w:t>
      </w:r>
    </w:p>
    <w:p w14:paraId="5917173B" w14:textId="699A947F" w:rsidR="004B5130" w:rsidRDefault="004B5130" w:rsidP="001768CF">
      <w:pPr>
        <w:spacing w:before="0" w:after="0" w:line="240" w:lineRule="auto"/>
        <w:rPr>
          <w:rFonts w:ascii="Calibri" w:eastAsia="Calibri" w:hAnsi="Calibri" w:cs="Calibri"/>
        </w:rPr>
      </w:pPr>
    </w:p>
    <w:p w14:paraId="378C9512" w14:textId="77777777" w:rsidR="001768CF" w:rsidRDefault="001768CF" w:rsidP="001768CF">
      <w:pPr>
        <w:spacing w:before="0" w:after="0" w:line="240" w:lineRule="auto"/>
        <w:contextualSpacing/>
        <w:rPr>
          <w:rFonts w:ascii="Calibri" w:eastAsia="Calibri" w:hAnsi="Calibri" w:cs="Calibri"/>
          <w:b/>
          <w:bCs/>
          <w:i/>
        </w:rPr>
      </w:pPr>
      <w:r w:rsidRPr="001768CF">
        <w:rPr>
          <w:rFonts w:ascii="Calibri" w:eastAsia="Calibri" w:hAnsi="Calibri" w:cs="Calibri"/>
          <w:b/>
          <w:bCs/>
          <w:i/>
        </w:rPr>
        <w:t>Strategic Priority 5: Resilient Infrastructure</w:t>
      </w:r>
    </w:p>
    <w:p w14:paraId="56AA7970" w14:textId="1E9E3CBB" w:rsidR="004B5130" w:rsidRPr="00C00266" w:rsidRDefault="004B5130" w:rsidP="001768CF">
      <w:pPr>
        <w:spacing w:before="0" w:after="0" w:line="240" w:lineRule="auto"/>
        <w:contextualSpacing/>
        <w:rPr>
          <w:rFonts w:ascii="Calibri" w:eastAsia="Calibri" w:hAnsi="Calibri" w:cs="Calibri"/>
          <w:bCs/>
        </w:rPr>
      </w:pPr>
      <w:r>
        <w:rPr>
          <w:rFonts w:ascii="Calibri" w:eastAsia="Calibri" w:hAnsi="Calibri" w:cs="Calibri"/>
          <w:bCs/>
        </w:rPr>
        <w:t xml:space="preserve">Implications for IT: </w:t>
      </w:r>
    </w:p>
    <w:p w14:paraId="3E1D44C6" w14:textId="77777777" w:rsidR="00962618" w:rsidRPr="00FC224C" w:rsidRDefault="00962618" w:rsidP="00962618">
      <w:pPr>
        <w:pStyle w:val="ListParagraph"/>
        <w:numPr>
          <w:ilvl w:val="0"/>
          <w:numId w:val="39"/>
        </w:numPr>
        <w:spacing w:before="0" w:after="0" w:line="240" w:lineRule="auto"/>
        <w:rPr>
          <w:rFonts w:ascii="Calibri" w:eastAsia="Calibri" w:hAnsi="Calibri" w:cs="Calibri"/>
        </w:rPr>
      </w:pPr>
      <w:r w:rsidRPr="00FC224C">
        <w:rPr>
          <w:rFonts w:ascii="Calibri" w:eastAsia="Calibri" w:hAnsi="Calibri" w:cs="Calibri"/>
        </w:rPr>
        <w:t>Maintain a safe and secure environment for employees to work in and services to be delivered through cybersecurity and data protection</w:t>
      </w:r>
    </w:p>
    <w:p w14:paraId="03E428B0" w14:textId="77777777" w:rsidR="00962618" w:rsidRPr="00FC224C" w:rsidRDefault="00962618" w:rsidP="00962618">
      <w:pPr>
        <w:pStyle w:val="ListParagraph"/>
        <w:numPr>
          <w:ilvl w:val="0"/>
          <w:numId w:val="39"/>
        </w:numPr>
        <w:spacing w:before="0" w:after="0" w:line="240" w:lineRule="auto"/>
        <w:rPr>
          <w:rFonts w:ascii="Calibri" w:eastAsia="Calibri" w:hAnsi="Calibri" w:cs="Calibri"/>
        </w:rPr>
      </w:pPr>
      <w:r w:rsidRPr="00FC224C">
        <w:rPr>
          <w:rFonts w:ascii="Calibri" w:eastAsia="Calibri" w:hAnsi="Calibri" w:cs="Calibri"/>
        </w:rPr>
        <w:t>Protect critical systems using industry leading redundancy, failover, backup, and event monitoring technology and strategies</w:t>
      </w:r>
    </w:p>
    <w:p w14:paraId="62F9A9B9" w14:textId="77777777" w:rsidR="00962618" w:rsidRDefault="00962618" w:rsidP="00962618">
      <w:pPr>
        <w:pStyle w:val="ListParagraph"/>
        <w:numPr>
          <w:ilvl w:val="0"/>
          <w:numId w:val="39"/>
        </w:numPr>
        <w:spacing w:before="0" w:after="0" w:line="240" w:lineRule="auto"/>
        <w:rPr>
          <w:rFonts w:ascii="Calibri" w:eastAsia="Calibri" w:hAnsi="Calibri" w:cs="Calibri"/>
        </w:rPr>
      </w:pPr>
      <w:r w:rsidRPr="00FC224C">
        <w:rPr>
          <w:rFonts w:ascii="Calibri" w:eastAsia="Calibri" w:hAnsi="Calibri" w:cs="Calibri"/>
        </w:rPr>
        <w:t>Test and implement leading edge technologies</w:t>
      </w:r>
    </w:p>
    <w:p w14:paraId="04A7C712" w14:textId="77777777" w:rsidR="002B3012" w:rsidRDefault="002B3012" w:rsidP="002B3012">
      <w:pPr>
        <w:spacing w:before="0" w:after="0" w:line="240" w:lineRule="auto"/>
        <w:rPr>
          <w:rFonts w:ascii="Calibri" w:eastAsia="Calibri" w:hAnsi="Calibri" w:cs="Calibri"/>
          <w:bCs/>
        </w:rPr>
      </w:pPr>
    </w:p>
    <w:p w14:paraId="040AC3A8" w14:textId="7B63B66F" w:rsidR="002B3012" w:rsidRDefault="002B3012" w:rsidP="002B3012">
      <w:pPr>
        <w:spacing w:before="0" w:after="0" w:line="240" w:lineRule="auto"/>
        <w:rPr>
          <w:rFonts w:ascii="Calibri" w:eastAsia="Calibri" w:hAnsi="Calibri" w:cs="Calibri"/>
          <w:b/>
          <w:bCs/>
        </w:rPr>
      </w:pPr>
      <w:r w:rsidRPr="002B3012">
        <w:rPr>
          <w:rFonts w:ascii="Calibri" w:eastAsia="Calibri" w:hAnsi="Calibri" w:cs="Calibri"/>
          <w:b/>
          <w:bCs/>
        </w:rPr>
        <w:t>Strategic Priority 6: Organizational Vitality</w:t>
      </w:r>
    </w:p>
    <w:p w14:paraId="79D56E8B" w14:textId="77777777" w:rsidR="002B3012" w:rsidRPr="00C00266" w:rsidRDefault="002B3012" w:rsidP="002B3012">
      <w:pPr>
        <w:spacing w:before="0" w:after="0" w:line="240" w:lineRule="auto"/>
        <w:contextualSpacing/>
        <w:rPr>
          <w:rFonts w:ascii="Calibri" w:eastAsia="Calibri" w:hAnsi="Calibri" w:cs="Calibri"/>
          <w:bCs/>
        </w:rPr>
      </w:pPr>
      <w:r>
        <w:rPr>
          <w:rFonts w:ascii="Calibri" w:eastAsia="Calibri" w:hAnsi="Calibri" w:cs="Calibri"/>
          <w:bCs/>
        </w:rPr>
        <w:t xml:space="preserve">Implications for IT: </w:t>
      </w:r>
    </w:p>
    <w:p w14:paraId="6E637FB9" w14:textId="77777777" w:rsidR="00962618" w:rsidRPr="00FC224C" w:rsidRDefault="00962618" w:rsidP="00962618">
      <w:pPr>
        <w:pStyle w:val="ListParagraph"/>
        <w:numPr>
          <w:ilvl w:val="0"/>
          <w:numId w:val="39"/>
        </w:numPr>
        <w:spacing w:before="0" w:after="0" w:line="240" w:lineRule="auto"/>
        <w:rPr>
          <w:rFonts w:ascii="Calibri" w:eastAsia="Calibri" w:hAnsi="Calibri" w:cs="Calibri"/>
          <w:bCs/>
        </w:rPr>
      </w:pPr>
      <w:r w:rsidRPr="00FC224C">
        <w:rPr>
          <w:rFonts w:ascii="Calibri" w:eastAsia="Calibri" w:hAnsi="Calibri" w:cs="Calibri"/>
        </w:rPr>
        <w:t>Maintain best industry standards in monitoring and evaluation techniques to continually improve operational performance</w:t>
      </w:r>
    </w:p>
    <w:p w14:paraId="7A27BD68" w14:textId="77777777" w:rsidR="00962618" w:rsidRPr="00FC224C" w:rsidRDefault="00962618" w:rsidP="00962618">
      <w:pPr>
        <w:pStyle w:val="ListParagraph"/>
        <w:numPr>
          <w:ilvl w:val="0"/>
          <w:numId w:val="39"/>
        </w:numPr>
        <w:spacing w:before="0" w:after="0" w:line="240" w:lineRule="auto"/>
        <w:rPr>
          <w:rFonts w:ascii="Calibri" w:eastAsia="Calibri" w:hAnsi="Calibri" w:cs="Calibri"/>
          <w:bCs/>
        </w:rPr>
      </w:pPr>
      <w:r w:rsidRPr="00FC224C">
        <w:rPr>
          <w:rFonts w:ascii="Calibri" w:eastAsia="Calibri" w:hAnsi="Calibri" w:cs="Calibri"/>
        </w:rPr>
        <w:t>Maintain change management methodologies that reduce risk of failure or errors</w:t>
      </w:r>
    </w:p>
    <w:p w14:paraId="619A2774" w14:textId="77777777" w:rsidR="00962618" w:rsidRPr="002B3012" w:rsidRDefault="00962618" w:rsidP="00962618">
      <w:pPr>
        <w:pStyle w:val="ListParagraph"/>
        <w:numPr>
          <w:ilvl w:val="0"/>
          <w:numId w:val="39"/>
        </w:numPr>
        <w:spacing w:before="0" w:after="0" w:line="240" w:lineRule="auto"/>
        <w:rPr>
          <w:rFonts w:ascii="Calibri" w:eastAsia="Calibri" w:hAnsi="Calibri" w:cs="Calibri"/>
          <w:bCs/>
        </w:rPr>
      </w:pPr>
      <w:r w:rsidRPr="00FC224C">
        <w:rPr>
          <w:rFonts w:ascii="Calibri" w:eastAsia="Calibri" w:hAnsi="Calibri" w:cs="Calibri"/>
        </w:rPr>
        <w:t>Provide a strong development framework for defining technology solutions and implementing them into City services</w:t>
      </w:r>
    </w:p>
    <w:p w14:paraId="0FDB62A1" w14:textId="77777777" w:rsidR="00962618" w:rsidRPr="00FC224C" w:rsidRDefault="00962618" w:rsidP="00962618">
      <w:pPr>
        <w:pStyle w:val="ListParagraph"/>
        <w:spacing w:before="0" w:after="0" w:line="240" w:lineRule="auto"/>
        <w:ind w:left="1800"/>
        <w:rPr>
          <w:rFonts w:ascii="Calibri" w:eastAsia="Calibri" w:hAnsi="Calibri" w:cs="Calibri"/>
        </w:rPr>
      </w:pPr>
    </w:p>
    <w:p w14:paraId="17FB7DAB" w14:textId="2610C12B" w:rsidR="002A7CDC" w:rsidRDefault="002A7CDC" w:rsidP="004B5130"/>
    <w:p w14:paraId="6BCF635D" w14:textId="0E23D156" w:rsidR="002A7CDC" w:rsidRDefault="002A7CDC" w:rsidP="004B5130"/>
    <w:p w14:paraId="0F228F1C" w14:textId="3BD8E7DC" w:rsidR="002A7CDC" w:rsidRDefault="002A7CDC" w:rsidP="004B5130"/>
    <w:p w14:paraId="0B43AFBA" w14:textId="77777777" w:rsidR="002A7CDC" w:rsidRDefault="002A7CDC" w:rsidP="004B5130"/>
    <w:p w14:paraId="16A01AA9" w14:textId="4FD4F30B" w:rsidR="002A7CDC" w:rsidRDefault="002A7CDC" w:rsidP="004B5130">
      <w:r w:rsidRPr="002A7CDC">
        <w:rPr>
          <w:rFonts w:ascii="Calibri" w:eastAsia="Calibri" w:hAnsi="Calibri" w:cs="Times New Roman"/>
          <w:noProof/>
          <w:color w:val="auto"/>
          <w:sz w:val="22"/>
        </w:rPr>
        <w:drawing>
          <wp:inline distT="0" distB="0" distL="0" distR="0" wp14:anchorId="377CC423" wp14:editId="70A0CB89">
            <wp:extent cx="6400800" cy="3382600"/>
            <wp:effectExtent l="19050" t="0" r="304800" b="542290"/>
            <wp:docPr id="14" name="Picture 14" descr="A picture containing text, electronics,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 computer, indo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5844" cy="33852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7E0483ED" w14:textId="0E4607BF" w:rsidR="002A7CDC" w:rsidRDefault="002A7CDC" w:rsidP="004B5130"/>
    <w:p w14:paraId="2FA3EC8D" w14:textId="3EB69F9C" w:rsidR="002A7CDC" w:rsidRDefault="002A7CDC" w:rsidP="004B5130"/>
    <w:p w14:paraId="27EAA1AB" w14:textId="77777777" w:rsidR="003E78A7" w:rsidRPr="00E237E8" w:rsidRDefault="003E78A7" w:rsidP="003E78A7">
      <w:pPr>
        <w:pStyle w:val="ListBullet"/>
        <w:numPr>
          <w:ilvl w:val="0"/>
          <w:numId w:val="0"/>
        </w:numPr>
        <w:ind w:left="340" w:hanging="340"/>
        <w:sectPr w:rsidR="003E78A7" w:rsidRPr="00E237E8" w:rsidSect="00AC4859">
          <w:pgSz w:w="12240" w:h="15840" w:code="1"/>
          <w:pgMar w:top="2160" w:right="1080" w:bottom="720" w:left="1080" w:header="648" w:footer="432" w:gutter="0"/>
          <w:cols w:space="708"/>
          <w:docGrid w:linePitch="360"/>
        </w:sectPr>
      </w:pPr>
    </w:p>
    <w:p w14:paraId="6F48F4A3" w14:textId="1A2F4E21" w:rsidR="003E78A7" w:rsidRPr="00E237E8" w:rsidRDefault="004B5130" w:rsidP="00043FFE">
      <w:pPr>
        <w:pStyle w:val="Heading1"/>
        <w:numPr>
          <w:ilvl w:val="0"/>
          <w:numId w:val="18"/>
        </w:numPr>
        <w:ind w:left="0" w:firstLine="0"/>
      </w:pPr>
      <w:bookmarkStart w:id="4" w:name="_Toc800534"/>
      <w:r>
        <w:lastRenderedPageBreak/>
        <w:t>C</w:t>
      </w:r>
      <w:bookmarkEnd w:id="4"/>
      <w:r>
        <w:t>urrent state of it</w:t>
      </w:r>
    </w:p>
    <w:p w14:paraId="4C25A4AD" w14:textId="5DD9AB3F" w:rsidR="004B5130" w:rsidRPr="00F8655E" w:rsidRDefault="004B5130" w:rsidP="00F8655E">
      <w:pPr>
        <w:rPr>
          <w:rFonts w:ascii="Calibri" w:hAnsi="Calibri" w:cs="Calibri"/>
        </w:rPr>
      </w:pPr>
      <w:r w:rsidRPr="004B5130">
        <w:rPr>
          <w:rFonts w:ascii="Calibri" w:hAnsi="Calibri" w:cs="Calibri"/>
        </w:rPr>
        <w:t xml:space="preserve">Several paths are used to determine the IT department’s current state.  The IT Capability Model will be reviewed in context of where the department is now.  A recent SWOT Analysis provides insights into strengths, weaknesses, opportunities, and threats.  An analysis of the current service structure </w:t>
      </w:r>
      <w:r w:rsidR="00962618">
        <w:rPr>
          <w:rFonts w:ascii="Calibri" w:hAnsi="Calibri" w:cs="Calibri"/>
        </w:rPr>
        <w:t xml:space="preserve">is provided.  </w:t>
      </w:r>
      <w:r w:rsidRPr="00F8655E">
        <w:rPr>
          <w:rFonts w:ascii="Calibri" w:hAnsi="Calibri" w:cs="Calibri"/>
        </w:rPr>
        <w:t xml:space="preserve">In describing a department’s current state, it’s essential to determine a handful of aspects to assess. This Plan explores the department’s maturity level; service structure; and a SWOT analysis, to provide a moment in time snapshot of the department’s current state. </w:t>
      </w:r>
    </w:p>
    <w:p w14:paraId="3B917D27" w14:textId="77777777" w:rsidR="00962618" w:rsidRDefault="00962618" w:rsidP="00F8655E">
      <w:pPr>
        <w:rPr>
          <w:rFonts w:ascii="Calibri" w:hAnsi="Calibri" w:cs="Calibri"/>
          <w:b/>
          <w:bCs/>
        </w:rPr>
      </w:pPr>
    </w:p>
    <w:p w14:paraId="5B2B682C" w14:textId="028B7844" w:rsidR="004B5130" w:rsidRPr="00F8655E" w:rsidRDefault="004B5130" w:rsidP="00F8655E">
      <w:pPr>
        <w:rPr>
          <w:rFonts w:ascii="Calibri" w:hAnsi="Calibri" w:cs="Calibri"/>
          <w:b/>
          <w:bCs/>
        </w:rPr>
      </w:pPr>
      <w:r w:rsidRPr="00F8655E">
        <w:rPr>
          <w:rFonts w:ascii="Calibri" w:hAnsi="Calibri" w:cs="Calibri"/>
          <w:b/>
          <w:bCs/>
        </w:rPr>
        <w:t>IT Maturity</w:t>
      </w:r>
    </w:p>
    <w:p w14:paraId="2B484C55" w14:textId="77777777" w:rsidR="004B5130" w:rsidRPr="00F8655E" w:rsidRDefault="004B5130" w:rsidP="00F8655E">
      <w:pPr>
        <w:rPr>
          <w:rFonts w:ascii="Calibri" w:hAnsi="Calibri" w:cs="Calibri"/>
        </w:rPr>
      </w:pPr>
      <w:r w:rsidRPr="00F8655E">
        <w:rPr>
          <w:rFonts w:ascii="Calibri" w:hAnsi="Calibri" w:cs="Calibri"/>
        </w:rPr>
        <w:t xml:space="preserve">The </w:t>
      </w:r>
      <w:r w:rsidRPr="00F8655E">
        <w:rPr>
          <w:rFonts w:ascii="Calibri" w:hAnsi="Calibri" w:cs="Calibri"/>
          <w:i/>
        </w:rPr>
        <w:t>IT Capability Maturity Model</w:t>
      </w:r>
      <w:r w:rsidRPr="00F8655E">
        <w:rPr>
          <w:rFonts w:ascii="Calibri" w:hAnsi="Calibri" w:cs="Calibri"/>
        </w:rPr>
        <w:t xml:space="preserve"> is one of several industry-specific frameworks, all very similar, that provide a toolset to evaluate the maturity of the department as related to progressively mature roles: Unstable, Responder, Trusted Operator, Partner, and finally Innovator. </w:t>
      </w:r>
    </w:p>
    <w:p w14:paraId="0FA52562" w14:textId="77777777" w:rsidR="004B5130" w:rsidRPr="00F8655E" w:rsidRDefault="004B5130" w:rsidP="00F8655E">
      <w:pPr>
        <w:rPr>
          <w:rFonts w:ascii="Calibri" w:hAnsi="Calibri" w:cs="Calibri"/>
          <w:bCs/>
        </w:rPr>
      </w:pPr>
      <w:r w:rsidRPr="00F8655E">
        <w:rPr>
          <w:rFonts w:ascii="Calibri" w:hAnsi="Calibri" w:cs="Calibri"/>
          <w:bCs/>
        </w:rPr>
        <w:t xml:space="preserve">The Westminster Information Technology Department is a solid </w:t>
      </w:r>
      <w:r w:rsidRPr="00F8655E">
        <w:rPr>
          <w:rFonts w:ascii="Calibri" w:hAnsi="Calibri" w:cs="Calibri"/>
          <w:bCs/>
          <w:u w:val="single"/>
        </w:rPr>
        <w:t>Trusted Operator</w:t>
      </w:r>
      <w:r w:rsidRPr="00F8655E">
        <w:rPr>
          <w:rFonts w:ascii="Calibri" w:hAnsi="Calibri" w:cs="Calibri"/>
          <w:bCs/>
        </w:rPr>
        <w:t xml:space="preserve"> for the City in the </w:t>
      </w:r>
      <w:r w:rsidRPr="00F8655E">
        <w:rPr>
          <w:rFonts w:ascii="Calibri" w:hAnsi="Calibri" w:cs="Calibri"/>
          <w:bCs/>
          <w:i/>
        </w:rPr>
        <w:t>IT Capability Maturity Model</w:t>
      </w:r>
      <w:r w:rsidRPr="00F8655E">
        <w:rPr>
          <w:rFonts w:ascii="Calibri" w:hAnsi="Calibri" w:cs="Calibri"/>
          <w:bCs/>
        </w:rPr>
        <w:t xml:space="preserve">.  The department routinely delivers a variety of technology services and gets relatively high marks on delivery.  Long-term planning happens in some areas more than others.  Most services run on a request-respond methodology where needs are assessed as they come up, tending to be somewhat reactionary. </w:t>
      </w:r>
    </w:p>
    <w:p w14:paraId="4D97E589" w14:textId="77777777" w:rsidR="004B5130" w:rsidRPr="00F8655E" w:rsidRDefault="004B5130" w:rsidP="00F8655E">
      <w:pPr>
        <w:rPr>
          <w:rFonts w:ascii="Calibri" w:hAnsi="Calibri" w:cs="Calibri"/>
          <w:bCs/>
        </w:rPr>
      </w:pPr>
      <w:r w:rsidRPr="00F8655E">
        <w:rPr>
          <w:rFonts w:ascii="Calibri" w:hAnsi="Calibri" w:cs="Calibri"/>
          <w:bCs/>
        </w:rPr>
        <w:t>The success of delivery relies heavily on long established relationships with IT Staff throughout the organization. Ironically, or understandably, this can negatively impact or delay service delivery when key staff members leave or retire.</w:t>
      </w:r>
    </w:p>
    <w:p w14:paraId="574D96CE" w14:textId="77777777" w:rsidR="004B5130" w:rsidRPr="00F8655E" w:rsidRDefault="004B5130" w:rsidP="00F8655E">
      <w:pPr>
        <w:rPr>
          <w:rFonts w:ascii="Calibri" w:hAnsi="Calibri" w:cs="Calibri"/>
          <w:bCs/>
          <w:i/>
          <w:iCs/>
          <w:sz w:val="20"/>
          <w:szCs w:val="20"/>
        </w:rPr>
      </w:pPr>
      <w:r w:rsidRPr="00F8655E">
        <w:rPr>
          <w:rFonts w:ascii="Calibri" w:hAnsi="Calibri" w:cs="Calibri"/>
          <w:bCs/>
          <w:i/>
          <w:iCs/>
          <w:sz w:val="20"/>
          <w:szCs w:val="20"/>
        </w:rPr>
        <w:t>IT Capability Maturity Model</w:t>
      </w:r>
    </w:p>
    <w:p w14:paraId="569F351A" w14:textId="77777777" w:rsidR="004B5130" w:rsidRPr="00F8655E" w:rsidRDefault="004B5130" w:rsidP="00F8655E">
      <w:pPr>
        <w:rPr>
          <w:rFonts w:ascii="Calibri" w:hAnsi="Calibri" w:cs="Calibri"/>
          <w:b/>
        </w:rPr>
      </w:pPr>
      <w:r>
        <w:rPr>
          <w:noProof/>
        </w:rPr>
        <w:drawing>
          <wp:inline distT="0" distB="0" distL="0" distR="0" wp14:anchorId="5CBF02BF" wp14:editId="26D92F08">
            <wp:extent cx="4310380" cy="229870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2298700"/>
                    </a:xfrm>
                    <a:prstGeom prst="rect">
                      <a:avLst/>
                    </a:prstGeom>
                    <a:noFill/>
                  </pic:spPr>
                </pic:pic>
              </a:graphicData>
            </a:graphic>
          </wp:inline>
        </w:drawing>
      </w:r>
    </w:p>
    <w:p w14:paraId="5154E0B8" w14:textId="77777777" w:rsidR="004B5130" w:rsidRPr="00F8655E" w:rsidRDefault="004B5130" w:rsidP="00F8655E">
      <w:pPr>
        <w:rPr>
          <w:rFonts w:ascii="Calibri" w:hAnsi="Calibri" w:cs="Calibri"/>
          <w:b/>
        </w:rPr>
      </w:pPr>
    </w:p>
    <w:p w14:paraId="403DE230" w14:textId="77777777" w:rsidR="004B5130" w:rsidRPr="00F8655E" w:rsidRDefault="004B5130" w:rsidP="00F8655E">
      <w:pPr>
        <w:rPr>
          <w:rFonts w:ascii="Calibri" w:hAnsi="Calibri" w:cs="Calibri"/>
          <w:b/>
        </w:rPr>
      </w:pPr>
      <w:r w:rsidRPr="00F8655E">
        <w:rPr>
          <w:rFonts w:ascii="Calibri" w:hAnsi="Calibri" w:cs="Calibri"/>
          <w:b/>
        </w:rPr>
        <w:t>IT Service Structure</w:t>
      </w:r>
    </w:p>
    <w:p w14:paraId="211B2222" w14:textId="77777777" w:rsidR="004B5130" w:rsidRPr="00F8655E" w:rsidRDefault="004B5130" w:rsidP="00F8655E">
      <w:pPr>
        <w:rPr>
          <w:rFonts w:ascii="Calibri" w:hAnsi="Calibri" w:cs="Calibri"/>
          <w:bCs/>
        </w:rPr>
      </w:pPr>
      <w:r w:rsidRPr="00F8655E">
        <w:rPr>
          <w:rFonts w:ascii="Calibri" w:hAnsi="Calibri" w:cs="Calibri"/>
          <w:bCs/>
        </w:rPr>
        <w:t xml:space="preserve">Information Technology consists of management, two divisions (Information Systems and Software Engineering) Business Services office, and an Information Security Office.  Information Systems and Software Engineering are broken into more specific service groups. </w:t>
      </w:r>
    </w:p>
    <w:p w14:paraId="28F92BE6" w14:textId="77777777" w:rsidR="004B5130" w:rsidRPr="00F8655E" w:rsidRDefault="004B5130" w:rsidP="00F8655E">
      <w:pPr>
        <w:rPr>
          <w:rFonts w:ascii="Calibri" w:hAnsi="Calibri" w:cs="Calibri"/>
          <w:b/>
        </w:rPr>
      </w:pPr>
      <w:r w:rsidRPr="003748EE">
        <w:rPr>
          <w:noProof/>
        </w:rPr>
        <mc:AlternateContent>
          <mc:Choice Requires="wps">
            <w:drawing>
              <wp:anchor distT="45720" distB="45720" distL="114300" distR="114300" simplePos="0" relativeHeight="251662336" behindDoc="0" locked="0" layoutInCell="1" allowOverlap="1" wp14:anchorId="74EE10FB" wp14:editId="6C0E6D89">
                <wp:simplePos x="0" y="0"/>
                <wp:positionH relativeFrom="margin">
                  <wp:posOffset>-352425</wp:posOffset>
                </wp:positionH>
                <wp:positionV relativeFrom="paragraph">
                  <wp:posOffset>127635</wp:posOffset>
                </wp:positionV>
                <wp:extent cx="6572250" cy="4933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933950"/>
                        </a:xfrm>
                        <a:prstGeom prst="rect">
                          <a:avLst/>
                        </a:prstGeom>
                        <a:solidFill>
                          <a:srgbClr val="FFFFFF"/>
                        </a:solidFill>
                        <a:ln w="9525">
                          <a:noFill/>
                          <a:miter lim="800000"/>
                          <a:headEnd/>
                          <a:tailEnd/>
                        </a:ln>
                      </wps:spPr>
                      <wps:txbx>
                        <w:txbxContent>
                          <w:p w14:paraId="0F033C2E" w14:textId="77777777" w:rsidR="004B5130" w:rsidRDefault="004B5130" w:rsidP="004B5130">
                            <w:r>
                              <w:rPr>
                                <w:noProof/>
                              </w:rPr>
                              <w:drawing>
                                <wp:inline distT="0" distB="0" distL="0" distR="0" wp14:anchorId="4D475833" wp14:editId="450F826E">
                                  <wp:extent cx="6353175" cy="4867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3175" cy="48672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4EE10FB" id="_x0000_t202" coordsize="21600,21600" o:spt="202" path="m,l,21600r21600,l21600,xe">
                <v:stroke joinstyle="miter"/>
                <v:path gradientshapeok="t" o:connecttype="rect"/>
              </v:shapetype>
              <v:shape id="Text Box 2" o:spid="_x0000_s1026" type="#_x0000_t202" style="position:absolute;margin-left:-27.75pt;margin-top:10.05pt;width:517.5pt;height:38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" stroked="f">
                <v:textbox style="mso-fit-shape-to-text:t">
                  <w:txbxContent>
                    <w:p w14:paraId="0F033C2E" w14:textId="77777777" w:rsidR="004B5130" w:rsidRDefault="004B5130" w:rsidP="004B5130">
                      <w:r>
                        <w:rPr>
                          <w:noProof/>
                        </w:rPr>
                        <w:drawing>
                          <wp:inline distT="0" distB="0" distL="0" distR="0" wp14:anchorId="4D475833" wp14:editId="450F826E">
                            <wp:extent cx="6353175" cy="4867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3175" cy="4867275"/>
                                    </a:xfrm>
                                    <a:prstGeom prst="rect">
                                      <a:avLst/>
                                    </a:prstGeom>
                                    <a:noFill/>
                                    <a:ln>
                                      <a:noFill/>
                                    </a:ln>
                                  </pic:spPr>
                                </pic:pic>
                              </a:graphicData>
                            </a:graphic>
                          </wp:inline>
                        </w:drawing>
                      </w:r>
                    </w:p>
                  </w:txbxContent>
                </v:textbox>
                <w10:wrap anchorx="margin"/>
              </v:shape>
            </w:pict>
          </mc:Fallback>
        </mc:AlternateContent>
      </w:r>
    </w:p>
    <w:p w14:paraId="7A15DD35" w14:textId="77777777" w:rsidR="004B5130" w:rsidRPr="00F8655E" w:rsidRDefault="004B5130" w:rsidP="00F8655E">
      <w:pPr>
        <w:rPr>
          <w:rFonts w:ascii="Calibri" w:hAnsi="Calibri" w:cs="Calibri"/>
          <w:b/>
        </w:rPr>
      </w:pPr>
    </w:p>
    <w:p w14:paraId="33D44579" w14:textId="77777777" w:rsidR="004B5130" w:rsidRPr="00F8655E" w:rsidRDefault="004B5130" w:rsidP="00F8655E">
      <w:pPr>
        <w:rPr>
          <w:rFonts w:ascii="Calibri" w:hAnsi="Calibri" w:cs="Calibri"/>
          <w:b/>
        </w:rPr>
      </w:pPr>
    </w:p>
    <w:p w14:paraId="6F5E6167" w14:textId="77777777" w:rsidR="004B5130" w:rsidRPr="00F8655E" w:rsidRDefault="004B5130" w:rsidP="00F8655E">
      <w:pPr>
        <w:rPr>
          <w:rFonts w:ascii="Calibri" w:hAnsi="Calibri" w:cs="Calibri"/>
          <w:bCs/>
        </w:rPr>
      </w:pPr>
    </w:p>
    <w:p w14:paraId="12CBA9A0" w14:textId="77777777" w:rsidR="004B5130" w:rsidRPr="004B5130" w:rsidRDefault="004B5130" w:rsidP="004B5130">
      <w:pPr>
        <w:pStyle w:val="ListParagraph"/>
        <w:numPr>
          <w:ilvl w:val="0"/>
          <w:numId w:val="18"/>
        </w:numPr>
        <w:rPr>
          <w:rFonts w:ascii="Calibri" w:hAnsi="Calibri" w:cs="Calibri"/>
          <w:bCs/>
        </w:rPr>
      </w:pPr>
      <w:r w:rsidRPr="004B5130">
        <w:rPr>
          <w:rFonts w:ascii="Calibri" w:hAnsi="Calibri" w:cs="Calibri"/>
          <w:bCs/>
        </w:rPr>
        <w:t xml:space="preserve">Information Technology consists of management, two divisions (Information Systems and Software Engineering) and a Business Services office.  Information Systems and Software Engineering are broken into more specific service groups. </w:t>
      </w:r>
    </w:p>
    <w:p w14:paraId="2A3726AF" w14:textId="77777777" w:rsidR="004B5130" w:rsidRPr="004B5130" w:rsidRDefault="004B5130" w:rsidP="004B5130">
      <w:pPr>
        <w:pStyle w:val="ListParagraph"/>
        <w:numPr>
          <w:ilvl w:val="0"/>
          <w:numId w:val="18"/>
        </w:numPr>
        <w:rPr>
          <w:rFonts w:ascii="Calibri" w:hAnsi="Calibri" w:cs="Calibri"/>
          <w:b/>
        </w:rPr>
      </w:pPr>
    </w:p>
    <w:p w14:paraId="20D3CCF6" w14:textId="77777777" w:rsidR="004B5130" w:rsidRPr="004B5130" w:rsidRDefault="004B5130" w:rsidP="004B5130">
      <w:pPr>
        <w:pStyle w:val="ListParagraph"/>
        <w:numPr>
          <w:ilvl w:val="0"/>
          <w:numId w:val="18"/>
        </w:numPr>
        <w:rPr>
          <w:rFonts w:ascii="Calibri" w:hAnsi="Calibri" w:cs="Calibri"/>
          <w:b/>
        </w:rPr>
      </w:pPr>
    </w:p>
    <w:p w14:paraId="786AB47C" w14:textId="77777777" w:rsidR="004B5130" w:rsidRPr="004B5130" w:rsidRDefault="004B5130" w:rsidP="004B5130">
      <w:pPr>
        <w:pStyle w:val="ListParagraph"/>
        <w:numPr>
          <w:ilvl w:val="0"/>
          <w:numId w:val="18"/>
        </w:numPr>
        <w:rPr>
          <w:rFonts w:ascii="Calibri" w:hAnsi="Calibri" w:cs="Calibri"/>
          <w:b/>
        </w:rPr>
      </w:pPr>
    </w:p>
    <w:p w14:paraId="309ADEF3" w14:textId="77777777" w:rsidR="004B5130" w:rsidRPr="004B5130" w:rsidRDefault="004B5130" w:rsidP="004B5130">
      <w:pPr>
        <w:pStyle w:val="ListParagraph"/>
        <w:numPr>
          <w:ilvl w:val="0"/>
          <w:numId w:val="18"/>
        </w:numPr>
        <w:rPr>
          <w:rFonts w:ascii="Calibri" w:hAnsi="Calibri" w:cs="Calibri"/>
          <w:b/>
        </w:rPr>
      </w:pPr>
    </w:p>
    <w:p w14:paraId="4067EB51" w14:textId="77777777" w:rsidR="004B5130" w:rsidRPr="004B5130" w:rsidRDefault="004B5130" w:rsidP="004B5130">
      <w:pPr>
        <w:pStyle w:val="ListParagraph"/>
        <w:numPr>
          <w:ilvl w:val="0"/>
          <w:numId w:val="18"/>
        </w:numPr>
        <w:rPr>
          <w:rFonts w:ascii="Calibri" w:hAnsi="Calibri" w:cs="Calibri"/>
          <w:b/>
        </w:rPr>
      </w:pPr>
    </w:p>
    <w:p w14:paraId="6DBB5080" w14:textId="77777777" w:rsidR="004B5130" w:rsidRPr="004B5130" w:rsidRDefault="004B5130" w:rsidP="004B5130">
      <w:pPr>
        <w:pStyle w:val="ListParagraph"/>
        <w:numPr>
          <w:ilvl w:val="0"/>
          <w:numId w:val="18"/>
        </w:numPr>
        <w:rPr>
          <w:rFonts w:ascii="Calibri" w:hAnsi="Calibri" w:cs="Calibri"/>
          <w:b/>
        </w:rPr>
      </w:pPr>
    </w:p>
    <w:p w14:paraId="460C22AE" w14:textId="77777777" w:rsidR="004B5130" w:rsidRPr="004B5130" w:rsidRDefault="004B5130" w:rsidP="004B5130">
      <w:pPr>
        <w:pStyle w:val="ListParagraph"/>
        <w:numPr>
          <w:ilvl w:val="0"/>
          <w:numId w:val="18"/>
        </w:numPr>
        <w:rPr>
          <w:rFonts w:ascii="Calibri" w:hAnsi="Calibri" w:cs="Calibri"/>
          <w:b/>
        </w:rPr>
      </w:pPr>
    </w:p>
    <w:p w14:paraId="5A9B4181" w14:textId="77777777" w:rsidR="004B5130" w:rsidRPr="004B5130" w:rsidRDefault="004B5130" w:rsidP="004B5130">
      <w:pPr>
        <w:pStyle w:val="ListParagraph"/>
        <w:numPr>
          <w:ilvl w:val="0"/>
          <w:numId w:val="18"/>
        </w:numPr>
        <w:rPr>
          <w:rFonts w:ascii="Calibri" w:hAnsi="Calibri" w:cs="Calibri"/>
          <w:b/>
        </w:rPr>
      </w:pPr>
    </w:p>
    <w:p w14:paraId="112CD8F8" w14:textId="77777777" w:rsidR="004B5130" w:rsidRPr="004B5130" w:rsidRDefault="004B5130" w:rsidP="004B5130">
      <w:pPr>
        <w:pStyle w:val="ListParagraph"/>
        <w:numPr>
          <w:ilvl w:val="0"/>
          <w:numId w:val="18"/>
        </w:numPr>
        <w:rPr>
          <w:rFonts w:ascii="Calibri" w:hAnsi="Calibri" w:cs="Calibri"/>
          <w:b/>
        </w:rPr>
      </w:pPr>
    </w:p>
    <w:p w14:paraId="008C532D" w14:textId="77777777" w:rsidR="004B5130" w:rsidRPr="004B5130" w:rsidRDefault="004B5130" w:rsidP="004B5130">
      <w:pPr>
        <w:pStyle w:val="ListParagraph"/>
        <w:numPr>
          <w:ilvl w:val="0"/>
          <w:numId w:val="18"/>
        </w:numPr>
        <w:rPr>
          <w:rFonts w:ascii="Calibri" w:hAnsi="Calibri" w:cs="Calibri"/>
          <w:b/>
        </w:rPr>
      </w:pPr>
    </w:p>
    <w:p w14:paraId="225F97DA" w14:textId="77777777" w:rsidR="004B5130" w:rsidRPr="004B5130" w:rsidRDefault="004B5130" w:rsidP="004B5130">
      <w:pPr>
        <w:pStyle w:val="ListParagraph"/>
        <w:numPr>
          <w:ilvl w:val="0"/>
          <w:numId w:val="18"/>
        </w:numPr>
        <w:rPr>
          <w:rFonts w:ascii="Calibri" w:hAnsi="Calibri" w:cs="Calibri"/>
          <w:b/>
        </w:rPr>
      </w:pPr>
    </w:p>
    <w:p w14:paraId="48514A02" w14:textId="77777777" w:rsidR="004B5130" w:rsidRPr="004B5130" w:rsidRDefault="004B5130" w:rsidP="004B5130">
      <w:pPr>
        <w:pStyle w:val="ListParagraph"/>
        <w:numPr>
          <w:ilvl w:val="0"/>
          <w:numId w:val="18"/>
        </w:numPr>
        <w:rPr>
          <w:rFonts w:ascii="Calibri" w:hAnsi="Calibri" w:cs="Calibri"/>
          <w:b/>
        </w:rPr>
      </w:pPr>
    </w:p>
    <w:p w14:paraId="7190FC76" w14:textId="77777777" w:rsidR="004B5130" w:rsidRPr="004B5130" w:rsidRDefault="004B5130" w:rsidP="004B5130">
      <w:pPr>
        <w:pStyle w:val="ListParagraph"/>
        <w:numPr>
          <w:ilvl w:val="0"/>
          <w:numId w:val="18"/>
        </w:numPr>
        <w:rPr>
          <w:rFonts w:ascii="Calibri" w:hAnsi="Calibri" w:cs="Calibri"/>
          <w:b/>
        </w:rPr>
      </w:pPr>
    </w:p>
    <w:p w14:paraId="62323932" w14:textId="77777777" w:rsidR="004B5130" w:rsidRPr="004B5130" w:rsidRDefault="004B5130" w:rsidP="004B5130">
      <w:pPr>
        <w:pStyle w:val="ListParagraph"/>
        <w:numPr>
          <w:ilvl w:val="0"/>
          <w:numId w:val="18"/>
        </w:numPr>
        <w:rPr>
          <w:rFonts w:ascii="Calibri" w:hAnsi="Calibri" w:cs="Calibri"/>
          <w:b/>
        </w:rPr>
      </w:pPr>
    </w:p>
    <w:p w14:paraId="3BC91698" w14:textId="77777777" w:rsidR="004B5130" w:rsidRPr="00F8655E" w:rsidRDefault="004B5130" w:rsidP="00F8655E">
      <w:pPr>
        <w:ind w:left="360"/>
        <w:rPr>
          <w:rFonts w:ascii="Calibri" w:hAnsi="Calibri" w:cs="Calibri"/>
          <w:b/>
        </w:rPr>
      </w:pPr>
      <w:r w:rsidRPr="00F8655E">
        <w:rPr>
          <w:rFonts w:ascii="Calibri" w:hAnsi="Calibri" w:cs="Calibri"/>
          <w:b/>
        </w:rPr>
        <w:br w:type="page"/>
      </w:r>
    </w:p>
    <w:p w14:paraId="113D71AB" w14:textId="3ADC20C8" w:rsidR="004B5130" w:rsidRPr="00F8655E" w:rsidRDefault="004B5130" w:rsidP="00F8655E">
      <w:pPr>
        <w:rPr>
          <w:rFonts w:ascii="Calibri" w:hAnsi="Calibri" w:cs="Calibri"/>
          <w:b/>
        </w:rPr>
      </w:pPr>
      <w:r w:rsidRPr="001F346A">
        <w:rPr>
          <w:noProof/>
        </w:rPr>
        <w:lastRenderedPageBreak/>
        <mc:AlternateContent>
          <mc:Choice Requires="wps">
            <w:drawing>
              <wp:anchor distT="45720" distB="45720" distL="114300" distR="114300" simplePos="0" relativeHeight="251661312" behindDoc="0" locked="0" layoutInCell="1" allowOverlap="1" wp14:anchorId="008D0075" wp14:editId="3C573A55">
                <wp:simplePos x="0" y="0"/>
                <wp:positionH relativeFrom="margin">
                  <wp:align>center</wp:align>
                </wp:positionH>
                <wp:positionV relativeFrom="paragraph">
                  <wp:posOffset>268605</wp:posOffset>
                </wp:positionV>
                <wp:extent cx="6172200" cy="3209925"/>
                <wp:effectExtent l="0" t="0" r="19050" b="28575"/>
                <wp:wrapThrough wrapText="bothSides">
                  <wp:wrapPolygon edited="0">
                    <wp:start x="0" y="0"/>
                    <wp:lineTo x="0" y="21664"/>
                    <wp:lineTo x="21600" y="21664"/>
                    <wp:lineTo x="21600"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09925"/>
                        </a:xfrm>
                        <a:prstGeom prst="rect">
                          <a:avLst/>
                        </a:prstGeom>
                        <a:solidFill>
                          <a:srgbClr val="FFFFFF"/>
                        </a:solidFill>
                        <a:ln w="9525">
                          <a:solidFill>
                            <a:srgbClr val="000000"/>
                          </a:solidFill>
                          <a:miter lim="800000"/>
                          <a:headEnd/>
                          <a:tailEnd/>
                        </a:ln>
                      </wps:spPr>
                      <wps:txbx>
                        <w:txbxContent>
                          <w:p w14:paraId="7F0B90FF" w14:textId="77777777" w:rsidR="004B5130" w:rsidRDefault="004B5130" w:rsidP="004B5130">
                            <w:r>
                              <w:rPr>
                                <w:noProof/>
                              </w:rPr>
                              <w:drawing>
                                <wp:inline distT="0" distB="0" distL="0" distR="0" wp14:anchorId="4E6C6C3B" wp14:editId="3080F5AA">
                                  <wp:extent cx="6118412" cy="3067050"/>
                                  <wp:effectExtent l="0" t="0" r="0" b="0"/>
                                  <wp:docPr id="5" name="Picture 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pic:nvPicPr>
                                        <pic:blipFill>
                                          <a:blip r:embed="rId22"/>
                                          <a:stretch>
                                            <a:fillRect/>
                                          </a:stretch>
                                        </pic:blipFill>
                                        <pic:spPr>
                                          <a:xfrm>
                                            <a:off x="0" y="0"/>
                                            <a:ext cx="6125621" cy="30706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0075" id="_x0000_s1027" type="#_x0000_t202" style="position:absolute;margin-left:0;margin-top:21.15pt;width:486pt;height:252.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D1EgIAACc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">
                <v:textbox>
                  <w:txbxContent>
                    <w:p w14:paraId="7F0B90FF" w14:textId="77777777" w:rsidR="004B5130" w:rsidRDefault="004B5130" w:rsidP="004B5130">
                      <w:r>
                        <w:rPr>
                          <w:noProof/>
                        </w:rPr>
                        <w:drawing>
                          <wp:inline distT="0" distB="0" distL="0" distR="0" wp14:anchorId="4E6C6C3B" wp14:editId="3080F5AA">
                            <wp:extent cx="6118412" cy="3067050"/>
                            <wp:effectExtent l="0" t="0" r="0" b="0"/>
                            <wp:docPr id="5" name="Picture 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pic:nvPicPr>
                                  <pic:blipFill>
                                    <a:blip r:embed="rId23"/>
                                    <a:stretch>
                                      <a:fillRect/>
                                    </a:stretch>
                                  </pic:blipFill>
                                  <pic:spPr>
                                    <a:xfrm>
                                      <a:off x="0" y="0"/>
                                      <a:ext cx="6125621" cy="3070664"/>
                                    </a:xfrm>
                                    <a:prstGeom prst="rect">
                                      <a:avLst/>
                                    </a:prstGeom>
                                  </pic:spPr>
                                </pic:pic>
                              </a:graphicData>
                            </a:graphic>
                          </wp:inline>
                        </w:drawing>
                      </w:r>
                    </w:p>
                  </w:txbxContent>
                </v:textbox>
                <w10:wrap type="through" anchorx="margin"/>
              </v:shape>
            </w:pict>
          </mc:Fallback>
        </mc:AlternateContent>
      </w:r>
      <w:r w:rsidRPr="00F8655E">
        <w:rPr>
          <w:rFonts w:ascii="Calibri" w:hAnsi="Calibri" w:cs="Calibri"/>
          <w:b/>
        </w:rPr>
        <w:t>SWOT Analysis (developed in Fall of 2020)</w:t>
      </w:r>
    </w:p>
    <w:p w14:paraId="7D3E5E92" w14:textId="77777777" w:rsidR="004B5130" w:rsidRPr="004B5130" w:rsidRDefault="004B5130" w:rsidP="004B5130">
      <w:pPr>
        <w:pStyle w:val="ListParagraph"/>
        <w:numPr>
          <w:ilvl w:val="0"/>
          <w:numId w:val="18"/>
        </w:numPr>
        <w:rPr>
          <w:rFonts w:ascii="Calibri" w:hAnsi="Calibri" w:cs="Calibri"/>
          <w:i/>
        </w:rPr>
      </w:pPr>
      <w:r w:rsidRPr="004B5130">
        <w:rPr>
          <w:rFonts w:ascii="Calibri" w:hAnsi="Calibri" w:cs="Calibri"/>
          <w:i/>
        </w:rPr>
        <w:br w:type="page"/>
      </w:r>
    </w:p>
    <w:p w14:paraId="19313658" w14:textId="77777777" w:rsidR="00DE65A2" w:rsidRPr="00E237E8" w:rsidRDefault="00DE65A2" w:rsidP="00974DD3">
      <w:pPr>
        <w:spacing w:before="0" w:after="0"/>
        <w:sectPr w:rsidR="00DE65A2" w:rsidRPr="00E237E8" w:rsidSect="00AC4859">
          <w:pgSz w:w="12240" w:h="15840" w:code="1"/>
          <w:pgMar w:top="2160" w:right="1080" w:bottom="720" w:left="1080" w:header="648" w:footer="432" w:gutter="0"/>
          <w:cols w:space="708"/>
          <w:docGrid w:linePitch="360"/>
        </w:sectPr>
      </w:pPr>
    </w:p>
    <w:p w14:paraId="0FFE9A8C" w14:textId="13E2650F" w:rsidR="00DE65A2" w:rsidRPr="00E237E8" w:rsidRDefault="00F8655E" w:rsidP="00026EAE">
      <w:pPr>
        <w:pStyle w:val="Heading1"/>
        <w:numPr>
          <w:ilvl w:val="0"/>
          <w:numId w:val="18"/>
        </w:numPr>
        <w:ind w:left="0" w:firstLine="0"/>
      </w:pPr>
      <w:bookmarkStart w:id="5" w:name="_Toc800535"/>
      <w:r>
        <w:lastRenderedPageBreak/>
        <w:t>F</w:t>
      </w:r>
      <w:bookmarkEnd w:id="5"/>
      <w:r>
        <w:t>UTURE STate of IT</w:t>
      </w:r>
    </w:p>
    <w:p w14:paraId="4AA7E18E" w14:textId="769C049C" w:rsidR="00F8655E" w:rsidRPr="00921FF3" w:rsidRDefault="00F8655E" w:rsidP="00F8655E">
      <w:pPr>
        <w:rPr>
          <w:rFonts w:ascii="Calibri" w:hAnsi="Calibri" w:cs="Calibri"/>
        </w:rPr>
      </w:pPr>
      <w:r>
        <w:rPr>
          <w:rFonts w:ascii="Calibri" w:hAnsi="Calibri" w:cs="Calibri"/>
        </w:rPr>
        <w:t xml:space="preserve">The City of Westminster IT Department was formed in 1999, from the then Data Processing Division in Finance. Over the last twenty-four years, the City’s needs, and technology’s capabilities, have undergone dramatic growth. It is important for a still-maturing department to have a clear understanding of what to strive for. </w:t>
      </w:r>
    </w:p>
    <w:p w14:paraId="2584E745" w14:textId="77777777" w:rsidR="00F8655E" w:rsidRDefault="00F8655E" w:rsidP="00F8655E">
      <w:pPr>
        <w:rPr>
          <w:rFonts w:ascii="Calibri" w:hAnsi="Calibri" w:cs="Calibri"/>
        </w:rPr>
      </w:pPr>
      <w:r>
        <w:rPr>
          <w:rFonts w:ascii="Calibri" w:hAnsi="Calibri" w:cs="Calibri"/>
        </w:rPr>
        <w:t>T</w:t>
      </w:r>
      <w:r w:rsidRPr="00A37139">
        <w:rPr>
          <w:rFonts w:ascii="Calibri" w:hAnsi="Calibri" w:cs="Calibri"/>
        </w:rPr>
        <w:t xml:space="preserve">he </w:t>
      </w:r>
      <w:r w:rsidRPr="009F366C">
        <w:rPr>
          <w:rFonts w:ascii="Calibri" w:hAnsi="Calibri" w:cs="Calibri"/>
          <w:i/>
        </w:rPr>
        <w:t>IT Capability Maturity Model</w:t>
      </w:r>
      <w:r>
        <w:rPr>
          <w:rFonts w:ascii="Calibri" w:hAnsi="Calibri" w:cs="Calibri"/>
        </w:rPr>
        <w:t xml:space="preserve"> is one of several industry-specific frameworks, all very similar, that provide a toolset to evaluate the maturity of the department as related to progressively mature roles: Unstable, Responder, Trusted Operator, Partner, and finally Innovator. </w:t>
      </w:r>
    </w:p>
    <w:p w14:paraId="76A8FE02" w14:textId="77777777" w:rsidR="00F8655E" w:rsidRDefault="00F8655E" w:rsidP="00F8655E">
      <w:pPr>
        <w:rPr>
          <w:rFonts w:ascii="Calibri" w:hAnsi="Calibri" w:cs="Calibri"/>
        </w:rPr>
      </w:pPr>
    </w:p>
    <w:p w14:paraId="4C25788E" w14:textId="77777777" w:rsidR="00F8655E" w:rsidRDefault="00F8655E" w:rsidP="00F8655E">
      <w:pPr>
        <w:rPr>
          <w:rFonts w:ascii="Calibri" w:hAnsi="Calibri" w:cs="Calibri"/>
        </w:rPr>
      </w:pPr>
      <w:r>
        <w:rPr>
          <w:rFonts w:ascii="Calibri" w:hAnsi="Calibri" w:cs="Calibri"/>
          <w:noProof/>
        </w:rPr>
        <w:drawing>
          <wp:inline distT="0" distB="0" distL="0" distR="0" wp14:anchorId="790C53B0" wp14:editId="68F38989">
            <wp:extent cx="4310380" cy="2298700"/>
            <wp:effectExtent l="0" t="0" r="0" b="635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2298700"/>
                    </a:xfrm>
                    <a:prstGeom prst="rect">
                      <a:avLst/>
                    </a:prstGeom>
                    <a:noFill/>
                  </pic:spPr>
                </pic:pic>
              </a:graphicData>
            </a:graphic>
          </wp:inline>
        </w:drawing>
      </w:r>
    </w:p>
    <w:p w14:paraId="548EB3BB" w14:textId="77777777" w:rsidR="00F8655E" w:rsidRDefault="00F8655E" w:rsidP="00F8655E">
      <w:pPr>
        <w:rPr>
          <w:rFonts w:ascii="Calibri" w:hAnsi="Calibri" w:cs="Calibri"/>
        </w:rPr>
      </w:pPr>
    </w:p>
    <w:p w14:paraId="0191E61A" w14:textId="77777777" w:rsidR="00F8655E" w:rsidRDefault="00F8655E" w:rsidP="00F8655E">
      <w:pPr>
        <w:rPr>
          <w:rFonts w:ascii="Calibri" w:hAnsi="Calibri" w:cs="Calibri"/>
        </w:rPr>
      </w:pPr>
      <w:r>
        <w:rPr>
          <w:rFonts w:ascii="Calibri" w:hAnsi="Calibri" w:cs="Calibri"/>
        </w:rPr>
        <w:t xml:space="preserve">The City of Westminster’s IT Department currently </w:t>
      </w:r>
      <w:r w:rsidRPr="00A37139">
        <w:rPr>
          <w:rFonts w:ascii="Calibri" w:hAnsi="Calibri" w:cs="Calibri"/>
        </w:rPr>
        <w:t xml:space="preserve">sits well within the level of </w:t>
      </w:r>
      <w:r>
        <w:rPr>
          <w:rFonts w:ascii="Calibri" w:hAnsi="Calibri" w:cs="Calibri"/>
        </w:rPr>
        <w:t>T</w:t>
      </w:r>
      <w:r w:rsidRPr="00A37139">
        <w:rPr>
          <w:rFonts w:ascii="Calibri" w:hAnsi="Calibri" w:cs="Calibri"/>
        </w:rPr>
        <w:t xml:space="preserve">rusted </w:t>
      </w:r>
      <w:r>
        <w:rPr>
          <w:rFonts w:ascii="Calibri" w:hAnsi="Calibri" w:cs="Calibri"/>
        </w:rPr>
        <w:t>O</w:t>
      </w:r>
      <w:r w:rsidRPr="00A37139">
        <w:rPr>
          <w:rFonts w:ascii="Calibri" w:hAnsi="Calibri" w:cs="Calibri"/>
        </w:rPr>
        <w:t xml:space="preserve">perator.  </w:t>
      </w:r>
      <w:r>
        <w:rPr>
          <w:rFonts w:ascii="Calibri" w:hAnsi="Calibri" w:cs="Calibri"/>
        </w:rPr>
        <w:t>City</w:t>
      </w:r>
      <w:r w:rsidRPr="00A37139">
        <w:rPr>
          <w:rFonts w:ascii="Calibri" w:hAnsi="Calibri" w:cs="Calibri"/>
        </w:rPr>
        <w:t xml:space="preserve"> departments consume </w:t>
      </w:r>
      <w:r>
        <w:rPr>
          <w:rFonts w:ascii="Calibri" w:hAnsi="Calibri" w:cs="Calibri"/>
        </w:rPr>
        <w:t>a variety of</w:t>
      </w:r>
      <w:r w:rsidRPr="00A37139">
        <w:rPr>
          <w:rFonts w:ascii="Calibri" w:hAnsi="Calibri" w:cs="Calibri"/>
        </w:rPr>
        <w:t xml:space="preserve"> IT services </w:t>
      </w:r>
      <w:r>
        <w:rPr>
          <w:rFonts w:ascii="Calibri" w:hAnsi="Calibri" w:cs="Calibri"/>
        </w:rPr>
        <w:t xml:space="preserve">and consistently give </w:t>
      </w:r>
      <w:r w:rsidRPr="00A37139">
        <w:rPr>
          <w:rFonts w:ascii="Calibri" w:hAnsi="Calibri" w:cs="Calibri"/>
        </w:rPr>
        <w:t>high marks for delivery.</w:t>
      </w:r>
      <w:r>
        <w:rPr>
          <w:rFonts w:ascii="Calibri" w:hAnsi="Calibri" w:cs="Calibri"/>
        </w:rPr>
        <w:t xml:space="preserve">  Applications are stable and supported; service desk tickets are completed in a timely manner; and data and infrastructure are protected and secure. </w:t>
      </w:r>
    </w:p>
    <w:p w14:paraId="55352CC4" w14:textId="77777777" w:rsidR="00F8655E" w:rsidRDefault="00F8655E" w:rsidP="00F8655E">
      <w:pPr>
        <w:rPr>
          <w:rFonts w:ascii="Calibri" w:hAnsi="Calibri" w:cs="Calibri"/>
        </w:rPr>
      </w:pPr>
      <w:r>
        <w:rPr>
          <w:rFonts w:ascii="Calibri" w:hAnsi="Calibri" w:cs="Calibri"/>
        </w:rPr>
        <w:t xml:space="preserve">Over the next three years, the IT Department wishes to move firmly into the next level of maturity, from Trusted Operator to Partner. A Partner is one who consistently expands the organization, effectively executing on projects and governing strategic use of both analytics and technology. </w:t>
      </w:r>
    </w:p>
    <w:p w14:paraId="74033351" w14:textId="77777777" w:rsidR="00F8655E" w:rsidRDefault="00F8655E" w:rsidP="00F8655E">
      <w:pPr>
        <w:rPr>
          <w:rFonts w:ascii="Calibri" w:hAnsi="Calibri" w:cs="Calibri"/>
        </w:rPr>
      </w:pPr>
      <w:r>
        <w:rPr>
          <w:rFonts w:ascii="Calibri" w:hAnsi="Calibri" w:cs="Calibri"/>
        </w:rPr>
        <w:t xml:space="preserve">The IT Department desires to have a strong consistent partnership with departments that gives insight to IT in departmental direction allowing IT to provide value in the application of technology where it benefits the City.  </w:t>
      </w:r>
    </w:p>
    <w:p w14:paraId="2E1B9A3D" w14:textId="77777777" w:rsidR="00F8655E" w:rsidRDefault="00F8655E" w:rsidP="00F8655E">
      <w:pPr>
        <w:spacing w:after="0"/>
      </w:pPr>
    </w:p>
    <w:p w14:paraId="2436BF53" w14:textId="77777777" w:rsidR="00F8655E" w:rsidRDefault="00F8655E" w:rsidP="00F8655E">
      <w:pPr>
        <w:rPr>
          <w:rFonts w:ascii="Calibri" w:hAnsi="Calibri" w:cs="Calibri"/>
        </w:rPr>
      </w:pPr>
      <w:r>
        <w:rPr>
          <w:rFonts w:ascii="Calibri" w:hAnsi="Calibri" w:cs="Calibri"/>
          <w:b/>
          <w:bCs/>
        </w:rPr>
        <w:lastRenderedPageBreak/>
        <w:t>I</w:t>
      </w:r>
      <w:r w:rsidRPr="002431C2">
        <w:rPr>
          <w:rFonts w:ascii="Calibri" w:hAnsi="Calibri" w:cs="Calibri"/>
          <w:b/>
          <w:bCs/>
        </w:rPr>
        <w:t>T Strategic Priorities</w:t>
      </w:r>
      <w:r>
        <w:rPr>
          <w:rFonts w:ascii="Calibri" w:hAnsi="Calibri" w:cs="Calibri"/>
        </w:rPr>
        <w:t>:</w:t>
      </w:r>
    </w:p>
    <w:p w14:paraId="6356A499" w14:textId="77777777" w:rsidR="00F8655E" w:rsidRPr="00B21BCE" w:rsidRDefault="00F8655E" w:rsidP="00F8655E">
      <w:pPr>
        <w:spacing w:after="0"/>
        <w:rPr>
          <w:rFonts w:ascii="Calibri" w:hAnsi="Calibri" w:cs="Calibri"/>
          <w:i/>
          <w:iCs/>
          <w:u w:val="single"/>
        </w:rPr>
      </w:pPr>
      <w:r w:rsidRPr="00B21BCE">
        <w:rPr>
          <w:rFonts w:ascii="Calibri" w:hAnsi="Calibri" w:cs="Calibri"/>
          <w:i/>
          <w:iCs/>
          <w:u w:val="single"/>
        </w:rPr>
        <w:t>Provide predictable, resilient, and secure systems, services, and solutions for excellent City services</w:t>
      </w:r>
    </w:p>
    <w:p w14:paraId="0DF56C6F" w14:textId="77777777" w:rsidR="00F8655E" w:rsidRDefault="00F8655E" w:rsidP="00F8655E">
      <w:pPr>
        <w:spacing w:after="0"/>
        <w:rPr>
          <w:rFonts w:ascii="Calibri" w:hAnsi="Calibri" w:cs="Calibri"/>
        </w:rPr>
      </w:pPr>
      <w:r>
        <w:rPr>
          <w:rFonts w:ascii="Calibri" w:hAnsi="Calibri" w:cs="Calibri"/>
        </w:rPr>
        <w:t>The core service of IT is to deliver resilient, predictable, high performing, comprehensive technology to the City from which they can deliver a high quality of service to the community.  Information Technology looks for ways to keep its core technology relevant, capable, and available to the City.</w:t>
      </w:r>
    </w:p>
    <w:p w14:paraId="1B4D928D" w14:textId="77777777" w:rsidR="00F8655E" w:rsidRPr="00E420F1" w:rsidRDefault="00F8655E" w:rsidP="00F8655E">
      <w:pPr>
        <w:spacing w:after="0"/>
        <w:rPr>
          <w:rFonts w:ascii="Calibri" w:hAnsi="Calibri" w:cs="Calibri"/>
        </w:rPr>
      </w:pPr>
    </w:p>
    <w:p w14:paraId="09FBF5DB" w14:textId="77777777" w:rsidR="00F8655E" w:rsidRPr="00B21BCE" w:rsidRDefault="00F8655E" w:rsidP="00F8655E">
      <w:pPr>
        <w:spacing w:after="0"/>
        <w:rPr>
          <w:rFonts w:ascii="Calibri" w:hAnsi="Calibri" w:cs="Calibri"/>
          <w:i/>
          <w:iCs/>
          <w:u w:val="single"/>
        </w:rPr>
      </w:pPr>
      <w:r w:rsidRPr="00B21BCE">
        <w:rPr>
          <w:rFonts w:ascii="Calibri" w:hAnsi="Calibri" w:cs="Calibri"/>
          <w:i/>
          <w:iCs/>
          <w:u w:val="single"/>
        </w:rPr>
        <w:t>Provide an enhanced customer experience on all services for City users, residents, and businesses</w:t>
      </w:r>
    </w:p>
    <w:p w14:paraId="221382BD" w14:textId="77777777" w:rsidR="00F8655E" w:rsidRPr="00B92ABE" w:rsidRDefault="00F8655E" w:rsidP="00F8655E">
      <w:pPr>
        <w:spacing w:after="0"/>
        <w:rPr>
          <w:rFonts w:ascii="Calibri" w:hAnsi="Calibri" w:cs="Calibri"/>
        </w:rPr>
      </w:pPr>
      <w:r>
        <w:rPr>
          <w:rFonts w:ascii="Calibri" w:hAnsi="Calibri" w:cs="Calibri"/>
        </w:rPr>
        <w:t>The City understands the technological sophistication of its community.  Information Technology strives to provide the tools necessary to interact with constituents and customers at the level of technology they expect.</w:t>
      </w:r>
    </w:p>
    <w:p w14:paraId="618B5EA1" w14:textId="77777777" w:rsidR="00F8655E" w:rsidRPr="00E420F1" w:rsidRDefault="00F8655E" w:rsidP="00F8655E">
      <w:pPr>
        <w:spacing w:after="0"/>
        <w:rPr>
          <w:rFonts w:ascii="Calibri" w:hAnsi="Calibri" w:cs="Calibri"/>
          <w:i/>
          <w:iCs/>
        </w:rPr>
      </w:pPr>
    </w:p>
    <w:p w14:paraId="3ABA3BC0" w14:textId="77777777" w:rsidR="00F8655E" w:rsidRPr="00B21BCE" w:rsidRDefault="00F8655E" w:rsidP="00F8655E">
      <w:pPr>
        <w:spacing w:after="0"/>
        <w:rPr>
          <w:rFonts w:ascii="Calibri" w:hAnsi="Calibri" w:cs="Calibri"/>
          <w:i/>
          <w:iCs/>
          <w:u w:val="single"/>
        </w:rPr>
      </w:pPr>
      <w:r w:rsidRPr="00B21BCE">
        <w:rPr>
          <w:rFonts w:ascii="Calibri" w:hAnsi="Calibri" w:cs="Calibri"/>
          <w:i/>
          <w:iCs/>
          <w:u w:val="single"/>
        </w:rPr>
        <w:t>Support access to accurate data through comprehensive data management services to the City</w:t>
      </w:r>
    </w:p>
    <w:p w14:paraId="159318DB" w14:textId="77777777" w:rsidR="00F8655E" w:rsidRPr="00B92ABE" w:rsidRDefault="00F8655E" w:rsidP="00F8655E">
      <w:pPr>
        <w:spacing w:after="0"/>
        <w:rPr>
          <w:rFonts w:ascii="Calibri" w:hAnsi="Calibri" w:cs="Calibri"/>
        </w:rPr>
      </w:pPr>
      <w:r>
        <w:rPr>
          <w:rFonts w:ascii="Calibri" w:hAnsi="Calibri" w:cs="Calibri"/>
        </w:rPr>
        <w:t>Information Technology drives the framework necessary to enhance data driven decision making in the City.</w:t>
      </w:r>
    </w:p>
    <w:p w14:paraId="472D56CF" w14:textId="77777777" w:rsidR="00F8655E" w:rsidRDefault="00F8655E" w:rsidP="00F8655E">
      <w:pPr>
        <w:spacing w:after="0"/>
        <w:rPr>
          <w:rFonts w:ascii="Calibri" w:hAnsi="Calibri" w:cs="Calibri"/>
          <w:i/>
          <w:iCs/>
        </w:rPr>
      </w:pPr>
    </w:p>
    <w:p w14:paraId="31682774" w14:textId="77777777" w:rsidR="00F8655E" w:rsidRPr="00B21BCE" w:rsidRDefault="00F8655E" w:rsidP="00F8655E">
      <w:pPr>
        <w:spacing w:after="0"/>
        <w:rPr>
          <w:rFonts w:ascii="Calibri" w:hAnsi="Calibri" w:cs="Calibri"/>
          <w:i/>
          <w:iCs/>
          <w:u w:val="single"/>
        </w:rPr>
      </w:pPr>
      <w:r w:rsidRPr="00B21BCE">
        <w:rPr>
          <w:rFonts w:ascii="Calibri" w:hAnsi="Calibri" w:cs="Calibri"/>
          <w:i/>
          <w:iCs/>
          <w:u w:val="single"/>
        </w:rPr>
        <w:t>Partner with the City on business solutions including the use of emerging technologies</w:t>
      </w:r>
    </w:p>
    <w:p w14:paraId="03BE6855" w14:textId="77777777" w:rsidR="00F8655E" w:rsidRPr="00B92ABE" w:rsidRDefault="00F8655E" w:rsidP="00F8655E">
      <w:pPr>
        <w:spacing w:after="0"/>
        <w:rPr>
          <w:rFonts w:ascii="Calibri" w:hAnsi="Calibri" w:cs="Calibri"/>
        </w:rPr>
      </w:pPr>
      <w:r>
        <w:rPr>
          <w:rFonts w:ascii="Calibri" w:hAnsi="Calibri" w:cs="Calibri"/>
        </w:rPr>
        <w:t>Information Technology proactively reaches out to other departments to assist in shaping the direction of core City services.  Building on that relationship, Information Technology delivers high quality technology services to the City even in the use of emerging technologies.</w:t>
      </w:r>
    </w:p>
    <w:p w14:paraId="3AB53A87" w14:textId="77777777" w:rsidR="00F8655E" w:rsidRDefault="00F8655E" w:rsidP="00F8655E">
      <w:pPr>
        <w:spacing w:after="0"/>
        <w:rPr>
          <w:rFonts w:ascii="Calibri" w:hAnsi="Calibri" w:cs="Calibri"/>
          <w:i/>
          <w:iCs/>
        </w:rPr>
      </w:pPr>
    </w:p>
    <w:p w14:paraId="559328FB" w14:textId="77777777" w:rsidR="00F8655E" w:rsidRPr="00B21BCE" w:rsidRDefault="00F8655E" w:rsidP="00F8655E">
      <w:pPr>
        <w:spacing w:after="0"/>
        <w:rPr>
          <w:rFonts w:ascii="Calibri" w:hAnsi="Calibri" w:cs="Calibri"/>
          <w:i/>
          <w:iCs/>
          <w:u w:val="single"/>
        </w:rPr>
      </w:pPr>
      <w:r w:rsidRPr="00B21BCE">
        <w:rPr>
          <w:rFonts w:ascii="Calibri" w:hAnsi="Calibri" w:cs="Calibri"/>
          <w:i/>
          <w:iCs/>
          <w:u w:val="single"/>
        </w:rPr>
        <w:t>Leverage technology opportunities with external agencies and partners</w:t>
      </w:r>
    </w:p>
    <w:p w14:paraId="0997FA28" w14:textId="77777777" w:rsidR="00F8655E" w:rsidRDefault="00F8655E" w:rsidP="00F8655E">
      <w:pPr>
        <w:spacing w:after="0"/>
        <w:rPr>
          <w:rFonts w:ascii="Calibri" w:hAnsi="Calibri" w:cs="Calibri"/>
        </w:rPr>
      </w:pPr>
      <w:r>
        <w:rPr>
          <w:rFonts w:ascii="Calibri" w:hAnsi="Calibri" w:cs="Calibri"/>
        </w:rPr>
        <w:t>The City does not live in a vacuum.  Information Technology takes advantage of opportunities with external agencies to deliver the best service possible.</w:t>
      </w:r>
    </w:p>
    <w:p w14:paraId="357BB8C3" w14:textId="62DDEB62" w:rsidR="00026EAE" w:rsidRPr="00E237E8" w:rsidRDefault="00026EAE" w:rsidP="00026EAE"/>
    <w:p w14:paraId="5336EED2" w14:textId="77777777" w:rsidR="00026EAE" w:rsidRPr="00E237E8" w:rsidRDefault="00026EAE" w:rsidP="00026EAE">
      <w:pPr>
        <w:pStyle w:val="ListBullet"/>
        <w:numPr>
          <w:ilvl w:val="0"/>
          <w:numId w:val="0"/>
        </w:numPr>
        <w:ind w:left="340" w:hanging="340"/>
        <w:sectPr w:rsidR="00026EAE" w:rsidRPr="00E237E8" w:rsidSect="00AC4859">
          <w:pgSz w:w="12240" w:h="15840" w:code="1"/>
          <w:pgMar w:top="2160" w:right="1080" w:bottom="720" w:left="1080" w:header="648" w:footer="432" w:gutter="0"/>
          <w:cols w:space="708"/>
          <w:docGrid w:linePitch="360"/>
        </w:sectPr>
      </w:pPr>
    </w:p>
    <w:p w14:paraId="7D74C49A" w14:textId="220CBD20" w:rsidR="00026EAE" w:rsidRPr="00E237E8" w:rsidRDefault="00F8655E" w:rsidP="00B37B3B">
      <w:pPr>
        <w:pStyle w:val="Heading1"/>
        <w:numPr>
          <w:ilvl w:val="0"/>
          <w:numId w:val="18"/>
        </w:numPr>
        <w:ind w:left="0" w:firstLine="0"/>
      </w:pPr>
      <w:bookmarkStart w:id="6" w:name="_Toc800536"/>
      <w:r>
        <w:lastRenderedPageBreak/>
        <w:t>I</w:t>
      </w:r>
      <w:bookmarkEnd w:id="6"/>
      <w:r>
        <w:t>T Department initiatives</w:t>
      </w:r>
    </w:p>
    <w:p w14:paraId="7438CE69" w14:textId="613FEB77" w:rsidR="00F8655E" w:rsidRDefault="00F8655E" w:rsidP="00F8655E">
      <w:r>
        <w:rPr>
          <w:rFonts w:ascii="Calibri" w:hAnsi="Calibri" w:cs="Calibri"/>
        </w:rPr>
        <w:t>Clearly defined initiatives provide a roadmap for the IT Department to move from Trusted Operator to Partner as the department</w:t>
      </w:r>
      <w:r>
        <w:t xml:space="preserve"> continues to oversee a wide variety of technology services to meet the technology needs of the City.  IT has set initiatives for the department over the next several years to see that these services meet the demands of the City and deliver a high value to its customers within resource constraints.</w:t>
      </w:r>
    </w:p>
    <w:p w14:paraId="42537C18" w14:textId="77777777" w:rsidR="00F8655E" w:rsidRDefault="00F8655E" w:rsidP="00F8655E">
      <w:r w:rsidRPr="003A6E35">
        <w:t>These</w:t>
      </w:r>
      <w:r>
        <w:t xml:space="preserve"> initiatives direct the department’s resources toward maturing IT within the City:</w:t>
      </w:r>
    </w:p>
    <w:p w14:paraId="408366E6" w14:textId="77777777" w:rsidR="00F8655E" w:rsidRDefault="00F8655E" w:rsidP="00F8655E">
      <w:pPr>
        <w:pStyle w:val="ListParagraph"/>
      </w:pPr>
    </w:p>
    <w:p w14:paraId="0C0F5C2D" w14:textId="77777777" w:rsidR="00F8655E" w:rsidRDefault="00F8655E" w:rsidP="00F8655E">
      <w:pPr>
        <w:pStyle w:val="ListParagraph"/>
        <w:numPr>
          <w:ilvl w:val="0"/>
          <w:numId w:val="44"/>
        </w:numPr>
        <w:spacing w:before="0" w:after="160" w:line="259" w:lineRule="auto"/>
        <w:rPr>
          <w:u w:val="single"/>
        </w:rPr>
      </w:pPr>
      <w:r w:rsidRPr="00B56AB7">
        <w:rPr>
          <w:u w:val="single"/>
        </w:rPr>
        <w:t>Redesign the IT Portal</w:t>
      </w:r>
      <w:r>
        <w:rPr>
          <w:u w:val="single"/>
        </w:rPr>
        <w:t xml:space="preserve"> for Better Service</w:t>
      </w:r>
    </w:p>
    <w:p w14:paraId="444FDCED" w14:textId="77777777" w:rsidR="00F8655E" w:rsidRDefault="00F8655E" w:rsidP="00F8655E">
      <w:pPr>
        <w:pStyle w:val="ListParagraph"/>
      </w:pPr>
      <w:r>
        <w:t>Redesign and implement the IT Portal with a consistent focus of customers and users in mind.  Clearly define IT Services and automate the ITSR System to handle as much of the workflow of service requests as possible.</w:t>
      </w:r>
    </w:p>
    <w:p w14:paraId="46DB3AE0" w14:textId="77777777" w:rsidR="00F8655E" w:rsidRDefault="00F8655E" w:rsidP="00F8655E">
      <w:pPr>
        <w:pStyle w:val="ListParagraph"/>
        <w:rPr>
          <w:u w:val="single"/>
        </w:rPr>
      </w:pPr>
    </w:p>
    <w:p w14:paraId="636E87DA" w14:textId="77777777" w:rsidR="00F8655E" w:rsidRDefault="00F8655E" w:rsidP="00F8655E">
      <w:pPr>
        <w:pStyle w:val="ListParagraph"/>
        <w:numPr>
          <w:ilvl w:val="0"/>
          <w:numId w:val="44"/>
        </w:numPr>
        <w:spacing w:before="0" w:after="160" w:line="259" w:lineRule="auto"/>
        <w:rPr>
          <w:u w:val="single"/>
        </w:rPr>
      </w:pPr>
      <w:r>
        <w:rPr>
          <w:u w:val="single"/>
        </w:rPr>
        <w:t>Enhance Cybersecurity to Reduce Risk</w:t>
      </w:r>
    </w:p>
    <w:p w14:paraId="225EA64A" w14:textId="77777777" w:rsidR="00F8655E" w:rsidRDefault="00F8655E" w:rsidP="00F8655E">
      <w:pPr>
        <w:pStyle w:val="ListParagraph"/>
        <w:rPr>
          <w:rFonts w:ascii="Calibri" w:hAnsi="Calibri" w:cs="Calibri"/>
        </w:rPr>
      </w:pPr>
      <w:r w:rsidRPr="00454CFB">
        <w:rPr>
          <w:rFonts w:ascii="Calibri" w:hAnsi="Calibri" w:cs="Calibri"/>
        </w:rPr>
        <w:t>Continue to prioritize the security of the City’s technology infrastructure and information to reduce risk from cyber activities and other forms of sabotage or intrusion that may threaten the City.</w:t>
      </w:r>
    </w:p>
    <w:p w14:paraId="241E3489" w14:textId="77777777" w:rsidR="00F8655E" w:rsidRDefault="00F8655E" w:rsidP="00F8655E">
      <w:pPr>
        <w:pStyle w:val="ListParagraph"/>
        <w:rPr>
          <w:u w:val="single"/>
        </w:rPr>
      </w:pPr>
    </w:p>
    <w:p w14:paraId="35D22278" w14:textId="577B20B4" w:rsidR="00F8655E" w:rsidRDefault="00F8655E" w:rsidP="00F8655E">
      <w:pPr>
        <w:pStyle w:val="ListParagraph"/>
        <w:numPr>
          <w:ilvl w:val="0"/>
          <w:numId w:val="44"/>
        </w:numPr>
        <w:spacing w:before="0" w:after="160" w:line="259" w:lineRule="auto"/>
        <w:rPr>
          <w:u w:val="single"/>
        </w:rPr>
      </w:pPr>
      <w:r>
        <w:rPr>
          <w:u w:val="single"/>
        </w:rPr>
        <w:t>Consolidate Technology Costs into IT to Streamline</w:t>
      </w:r>
      <w:r w:rsidR="00962618">
        <w:rPr>
          <w:u w:val="single"/>
        </w:rPr>
        <w:t>d</w:t>
      </w:r>
      <w:r>
        <w:rPr>
          <w:u w:val="single"/>
        </w:rPr>
        <w:t xml:space="preserve"> Service Delivery</w:t>
      </w:r>
    </w:p>
    <w:p w14:paraId="59811FFF" w14:textId="77777777" w:rsidR="00F8655E" w:rsidRDefault="00F8655E" w:rsidP="00F8655E">
      <w:pPr>
        <w:pStyle w:val="ListParagraph"/>
      </w:pPr>
      <w:r w:rsidRPr="00AA7C99">
        <w:t xml:space="preserve">Identify distributed costs that are truly technology costs and bring them into the IT </w:t>
      </w:r>
      <w:r>
        <w:t>o</w:t>
      </w:r>
      <w:r w:rsidRPr="00AA7C99">
        <w:t xml:space="preserve">perating </w:t>
      </w:r>
      <w:r>
        <w:t>b</w:t>
      </w:r>
      <w:r w:rsidRPr="00AA7C99">
        <w:t>udget to streamline service delivery.</w:t>
      </w:r>
    </w:p>
    <w:p w14:paraId="49B561A3" w14:textId="77777777" w:rsidR="00F8655E" w:rsidRPr="00AA7C99" w:rsidRDefault="00F8655E" w:rsidP="00F8655E">
      <w:pPr>
        <w:pStyle w:val="ListParagraph"/>
      </w:pPr>
    </w:p>
    <w:p w14:paraId="4E6F888D" w14:textId="77777777" w:rsidR="00F8655E" w:rsidRDefault="00F8655E" w:rsidP="00F8655E">
      <w:pPr>
        <w:pStyle w:val="ListParagraph"/>
        <w:numPr>
          <w:ilvl w:val="0"/>
          <w:numId w:val="44"/>
        </w:numPr>
        <w:spacing w:before="0" w:after="160" w:line="259" w:lineRule="auto"/>
        <w:rPr>
          <w:u w:val="single"/>
        </w:rPr>
      </w:pPr>
      <w:r>
        <w:rPr>
          <w:u w:val="single"/>
        </w:rPr>
        <w:t>Leverage MS 365 and Azure to Get the most Out of the Tools</w:t>
      </w:r>
    </w:p>
    <w:p w14:paraId="27D65700" w14:textId="77777777" w:rsidR="00F8655E" w:rsidRDefault="00F8655E" w:rsidP="00F8655E">
      <w:pPr>
        <w:pStyle w:val="ListParagraph"/>
      </w:pPr>
      <w:r w:rsidRPr="00AA7C99">
        <w:t xml:space="preserve">Take advantage of 365 </w:t>
      </w:r>
      <w:r>
        <w:t>through low code/no code solutions using Power Apps, Power Automate, Power BI, SharePoint, and Teams.  Use the tools offered to the City through 365 and Teams.  Also, leverage the Azure environment by using the data analytics tools, set up serverless computing, and expand cloud storage options.</w:t>
      </w:r>
    </w:p>
    <w:p w14:paraId="64D4634E" w14:textId="78BBBF36" w:rsidR="00F8655E" w:rsidRDefault="00F8655E" w:rsidP="00F8655E">
      <w:pPr>
        <w:pStyle w:val="ListParagraph"/>
      </w:pPr>
    </w:p>
    <w:p w14:paraId="42F28C0A" w14:textId="77777777" w:rsidR="00F8655E" w:rsidRPr="00B56AB7" w:rsidRDefault="00F8655E" w:rsidP="00F8655E">
      <w:pPr>
        <w:pStyle w:val="ListParagraph"/>
        <w:numPr>
          <w:ilvl w:val="0"/>
          <w:numId w:val="44"/>
        </w:numPr>
        <w:spacing w:before="0" w:after="160" w:line="259" w:lineRule="auto"/>
        <w:rPr>
          <w:u w:val="single"/>
        </w:rPr>
      </w:pPr>
      <w:r>
        <w:rPr>
          <w:u w:val="single"/>
        </w:rPr>
        <w:t>Implement Advanced Data Analytics to Enhance Data Driven Decision Making</w:t>
      </w:r>
    </w:p>
    <w:p w14:paraId="6DF33A44" w14:textId="77777777" w:rsidR="00F8655E" w:rsidRDefault="00F8655E" w:rsidP="00F8655E">
      <w:pPr>
        <w:pStyle w:val="ListParagraph"/>
      </w:pPr>
      <w:r>
        <w:t xml:space="preserve">Develop and implement a Data Analytics service that appropriately exposes data from multiple data sources through a comprehensive data warehouse solution to enhance the access to understandable information. </w:t>
      </w:r>
    </w:p>
    <w:p w14:paraId="270F2C5B" w14:textId="77777777" w:rsidR="00F8655E" w:rsidRDefault="00F8655E" w:rsidP="00F8655E">
      <w:pPr>
        <w:spacing w:after="0"/>
        <w:rPr>
          <w:rFonts w:ascii="Calibri" w:hAnsi="Calibri" w:cs="Calibri"/>
        </w:rPr>
      </w:pPr>
    </w:p>
    <w:p w14:paraId="44F79AFF" w14:textId="2F4766CF" w:rsidR="00026EAE" w:rsidRPr="00E237E8" w:rsidRDefault="00026EAE" w:rsidP="00F8655E"/>
    <w:p w14:paraId="6A021295" w14:textId="5DC0386F" w:rsidR="00E53724" w:rsidRPr="00E237E8" w:rsidRDefault="00E53724" w:rsidP="00F8655E">
      <w:pPr>
        <w:pStyle w:val="ListBullet"/>
        <w:numPr>
          <w:ilvl w:val="0"/>
          <w:numId w:val="0"/>
        </w:numPr>
      </w:pPr>
    </w:p>
    <w:p w14:paraId="1132AC04" w14:textId="0F8F08F6" w:rsidR="008F704C" w:rsidRPr="00E237E8" w:rsidRDefault="002A7CDC" w:rsidP="00F8655E">
      <w:pPr>
        <w:spacing w:before="0" w:after="160" w:line="259" w:lineRule="auto"/>
      </w:pPr>
      <w:r>
        <w:rPr>
          <w:noProof/>
        </w:rPr>
        <w:drawing>
          <wp:inline distT="0" distB="0" distL="0" distR="0" wp14:anchorId="1C062C49" wp14:editId="704A462D">
            <wp:extent cx="6400800" cy="3714115"/>
            <wp:effectExtent l="133350" t="171450" r="133350" b="1911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7141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sectPr w:rsidR="008F704C" w:rsidRPr="00E237E8" w:rsidSect="00AC4859">
      <w:footerReference w:type="first" r:id="rId25"/>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381BB" w14:textId="77777777" w:rsidR="00330721" w:rsidRDefault="00330721" w:rsidP="005A20E2">
      <w:pPr>
        <w:spacing w:after="0"/>
      </w:pPr>
      <w:r>
        <w:separator/>
      </w:r>
    </w:p>
    <w:p w14:paraId="00B4BD00" w14:textId="77777777" w:rsidR="00330721" w:rsidRDefault="00330721"/>
    <w:p w14:paraId="30C36937" w14:textId="77777777" w:rsidR="00330721" w:rsidRDefault="00330721" w:rsidP="009B4773"/>
    <w:p w14:paraId="53A83002" w14:textId="77777777" w:rsidR="00330721" w:rsidRDefault="00330721" w:rsidP="00513832"/>
  </w:endnote>
  <w:endnote w:type="continuationSeparator" w:id="0">
    <w:p w14:paraId="0D31D8A5" w14:textId="77777777" w:rsidR="00330721" w:rsidRDefault="00330721" w:rsidP="005A20E2">
      <w:pPr>
        <w:spacing w:after="0"/>
      </w:pPr>
      <w:r>
        <w:continuationSeparator/>
      </w:r>
    </w:p>
    <w:p w14:paraId="4C50D755" w14:textId="77777777" w:rsidR="00330721" w:rsidRDefault="00330721"/>
    <w:p w14:paraId="5461A3DB" w14:textId="77777777" w:rsidR="00330721" w:rsidRDefault="00330721" w:rsidP="009B4773"/>
    <w:p w14:paraId="40D7E971" w14:textId="77777777" w:rsidR="00330721" w:rsidRDefault="00330721"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6344B88B" w14:textId="77777777" w:rsidR="007D2C96" w:rsidRDefault="007D2C9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14:paraId="6D8B90A1" w14:textId="77777777" w:rsidR="007D2C96" w:rsidRDefault="007D2C96"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4A54B9FF" w14:textId="77777777" w:rsidR="007D2C96" w:rsidRDefault="007D2C9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2F703598" w14:textId="77777777" w:rsidR="007D2C96" w:rsidRDefault="00962618"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AAAE0" w14:textId="77777777" w:rsidR="00330721" w:rsidRDefault="00330721" w:rsidP="005A20E2">
      <w:pPr>
        <w:spacing w:after="0"/>
      </w:pPr>
      <w:r>
        <w:separator/>
      </w:r>
    </w:p>
    <w:p w14:paraId="5C0A262B" w14:textId="77777777" w:rsidR="00330721" w:rsidRDefault="00330721"/>
    <w:p w14:paraId="0C6734D0" w14:textId="77777777" w:rsidR="00330721" w:rsidRDefault="00330721" w:rsidP="009B4773"/>
    <w:p w14:paraId="6E61C655" w14:textId="77777777" w:rsidR="00330721" w:rsidRDefault="00330721" w:rsidP="00513832"/>
  </w:footnote>
  <w:footnote w:type="continuationSeparator" w:id="0">
    <w:p w14:paraId="58254510" w14:textId="77777777" w:rsidR="00330721" w:rsidRDefault="00330721" w:rsidP="005A20E2">
      <w:pPr>
        <w:spacing w:after="0"/>
      </w:pPr>
      <w:r>
        <w:continuationSeparator/>
      </w:r>
    </w:p>
    <w:p w14:paraId="28D76376" w14:textId="77777777" w:rsidR="00330721" w:rsidRDefault="00330721"/>
    <w:p w14:paraId="6A0F67E0" w14:textId="77777777" w:rsidR="00330721" w:rsidRDefault="00330721" w:rsidP="009B4773"/>
    <w:p w14:paraId="6C10FD8D" w14:textId="77777777" w:rsidR="00330721" w:rsidRDefault="00330721"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F7EB0" w14:textId="77777777" w:rsidR="007D2C96" w:rsidRDefault="007D2C96" w:rsidP="005A20E2">
    <w:pPr>
      <w:pStyle w:val="Header"/>
      <w:tabs>
        <w:tab w:val="clear" w:pos="9689"/>
        <w:tab w:val="right" w:pos="11057"/>
      </w:tabs>
      <w:ind w:left="-1134" w:right="-1085"/>
    </w:pPr>
    <w:r>
      <w:rPr>
        <w:noProof/>
      </w:rPr>
      <w:drawing>
        <wp:anchor distT="0" distB="0" distL="114300" distR="114300" simplePos="0" relativeHeight="251694080" behindDoc="1" locked="0" layoutInCell="1" allowOverlap="1" wp14:anchorId="3A017C12" wp14:editId="693E7325">
          <wp:simplePos x="0" y="0"/>
          <wp:positionH relativeFrom="page">
            <wp:align>center</wp:align>
          </wp:positionH>
          <wp:positionV relativeFrom="page">
            <wp:align>center</wp:align>
          </wp:positionV>
          <wp:extent cx="7132320" cy="9427464"/>
          <wp:effectExtent l="0" t="0" r="0" b="254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rcRect l="10123" r="10123"/>
                  <a:stretch>
                    <a:fillRect/>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BCAA7" w14:textId="77777777" w:rsidR="007D2C96" w:rsidRDefault="007D2C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C06A4" w14:textId="77777777" w:rsidR="007D2C96" w:rsidRDefault="007D2C96">
    <w:r>
      <w:rPr>
        <w:noProof/>
      </w:rPr>
      <w:drawing>
        <wp:anchor distT="0" distB="0" distL="114300" distR="114300" simplePos="0" relativeHeight="251696128" behindDoc="1" locked="0" layoutInCell="1" allowOverlap="1" wp14:anchorId="67D4E0AC" wp14:editId="598ECE3A">
          <wp:simplePos x="0" y="0"/>
          <wp:positionH relativeFrom="column">
            <wp:posOffset>-3546335</wp:posOffset>
          </wp:positionH>
          <wp:positionV relativeFrom="margin">
            <wp:posOffset>-1056011</wp:posOffset>
          </wp:positionV>
          <wp:extent cx="3268800" cy="9428400"/>
          <wp:effectExtent l="0" t="0" r="8255" b="190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l="20444" r="20444"/>
                  <a:stretch>
                    <a:fillRect/>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594E1" w14:textId="5AF4AEDE" w:rsidR="007D2C96" w:rsidRDefault="00D24B3C" w:rsidP="0003123C">
    <w:pPr>
      <w:pStyle w:val="Header"/>
      <w:spacing w:before="0"/>
    </w:pPr>
    <w:r>
      <w:rPr>
        <w:rStyle w:val="SubtleEmphasis"/>
      </w:rPr>
      <w:t xml:space="preserve"> </w:t>
    </w:r>
    <w:r w:rsidR="004B5130">
      <w:rPr>
        <w:rStyle w:val="SubtleEmphasis"/>
      </w:rPr>
      <w:t xml:space="preserve">Westminster </w:t>
    </w:r>
    <w:r w:rsidR="004B5130">
      <w:rPr>
        <w:rFonts w:asciiTheme="majorHAnsi" w:hAnsiTheme="majorHAnsi"/>
        <w:b/>
        <w:color w:val="58B6C0" w:themeColor="accent2"/>
        <w:sz w:val="28"/>
      </w:rPr>
      <w:t>Information Technology</w:t>
    </w:r>
    <w:r>
      <w:rPr>
        <w:rStyle w:val="SubtleEmphasis"/>
      </w:rPr>
      <w:br/>
    </w:r>
    <w:r w:rsidR="004B5130">
      <w:rPr>
        <w:rStyle w:val="Emphasis"/>
      </w:rPr>
      <w:t>Strategic</w:t>
    </w:r>
    <w:r w:rsidR="0089181A">
      <w:rPr>
        <w:rStyle w:val="Emphasis"/>
      </w:rPr>
      <w:t xml:space="preserve"> Plan</w:t>
    </w:r>
    <w:r w:rsidR="007D2C96">
      <w:rPr>
        <w:noProof/>
      </w:rPr>
      <mc:AlternateContent>
        <mc:Choice Requires="wps">
          <w:drawing>
            <wp:anchor distT="45720" distB="45720" distL="114300" distR="114300" simplePos="0" relativeHeight="251689984" behindDoc="1" locked="0" layoutInCell="1" allowOverlap="1" wp14:anchorId="65C035FA" wp14:editId="19E3A3A5">
              <wp:simplePos x="0" y="0"/>
              <wp:positionH relativeFrom="page">
                <wp:align>center</wp:align>
              </wp:positionH>
              <wp:positionV relativeFrom="page">
                <wp:align>top</wp:align>
              </wp:positionV>
              <wp:extent cx="10058400" cy="114300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7641EC6" w14:textId="77777777" w:rsidR="007D2C96" w:rsidRDefault="007D2C9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65C035FA" id="_x0000_t202" coordsize="21600,21600" o:spt="202" path="m,l,21600r21600,l21600,xe">
              <v:stroke joinstyle="miter"/>
              <v:path gradientshapeok="t" o:connecttype="rect"/>
            </v:shapetype>
            <v:shape id="_x0000_s1028" type="#_x0000_t202" alt="&quot;&quot;"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" fillcolor="#85a5c1 [2414]" stroked="f">
              <v:fill opacity="9766f"/>
              <v:textbox inset="20mm,8mm">
                <w:txbxContent>
                  <w:p w14:paraId="37641EC6" w14:textId="77777777" w:rsidR="007D2C96" w:rsidRDefault="007D2C96" w:rsidP="0003123C"/>
                </w:txbxContent>
              </v:textbox>
              <w10:wrap anchorx="page" anchory="page"/>
            </v:shape>
          </w:pict>
        </mc:Fallback>
      </mc:AlternateContent>
    </w:r>
  </w:p>
  <w:p w14:paraId="4D2D3F2C" w14:textId="77777777" w:rsidR="007D2C96" w:rsidRDefault="007D2C96"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58B6C0"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58B6C0" w:themeColor="accent2"/>
        <w:u w:color="3494B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2683C6" w:themeColor="accent6"/>
        <w:u w:color="3494B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58B6C0" w:themeColor="accent2"/>
        <w:u w:color="3494BA"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58B6C0" w:themeColor="accent2"/>
        <w:u w:color="3494BA" w:themeColor="accent1"/>
      </w:rPr>
    </w:lvl>
    <w:lvl w:ilvl="1" w:tplc="21DA163A">
      <w:start w:val="1"/>
      <w:numFmt w:val="bullet"/>
      <w:lvlText w:val="o"/>
      <w:lvlJc w:val="left"/>
      <w:pPr>
        <w:ind w:left="1440" w:hanging="360"/>
      </w:pPr>
      <w:rPr>
        <w:rFonts w:ascii="Courier New" w:hAnsi="Courier New" w:hint="default"/>
        <w:color w:val="58B6C0"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65504A"/>
    <w:multiLevelType w:val="hybridMultilevel"/>
    <w:tmpl w:val="BE52D5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58B6C0"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75BDA7" w:themeColor="accent3"/>
        <w:u w:color="3494B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422FCA"/>
    <w:multiLevelType w:val="hybridMultilevel"/>
    <w:tmpl w:val="5BFC37BE"/>
    <w:lvl w:ilvl="0" w:tplc="BBFC2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84ACB6" w:themeColor="accent5"/>
        <w:u w:color="3494B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331351"/>
    <w:multiLevelType w:val="hybridMultilevel"/>
    <w:tmpl w:val="72966E82"/>
    <w:lvl w:ilvl="0" w:tplc="2AFA4338">
      <w:start w:val="1"/>
      <w:numFmt w:val="decimal"/>
      <w:lvlText w:val="%1."/>
      <w:lvlJc w:val="left"/>
      <w:pPr>
        <w:ind w:left="720" w:hanging="360"/>
      </w:pPr>
      <w:rPr>
        <w:rFonts w:hint="default"/>
        <w:b/>
        <w:i/>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51F143B"/>
    <w:multiLevelType w:val="hybridMultilevel"/>
    <w:tmpl w:val="1C5402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CB10F86"/>
    <w:multiLevelType w:val="hybridMultilevel"/>
    <w:tmpl w:val="F90A76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8F198D"/>
    <w:multiLevelType w:val="hybridMultilevel"/>
    <w:tmpl w:val="03680CDA"/>
    <w:lvl w:ilvl="0" w:tplc="8376AAF6">
      <w:start w:val="1"/>
      <w:numFmt w:val="decimal"/>
      <w:lvlText w:val="%1."/>
      <w:lvlJc w:val="left"/>
      <w:pPr>
        <w:ind w:left="720" w:hanging="360"/>
      </w:pPr>
      <w:rPr>
        <w:rFonts w:hint="default"/>
        <w:b/>
        <w:i/>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F710E8"/>
    <w:multiLevelType w:val="hybridMultilevel"/>
    <w:tmpl w:val="78886D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425193"/>
    <w:multiLevelType w:val="hybridMultilevel"/>
    <w:tmpl w:val="2B4662AC"/>
    <w:lvl w:ilvl="0" w:tplc="F27AD300">
      <w:start w:val="1"/>
      <w:numFmt w:val="decimal"/>
      <w:lvlText w:val="%1."/>
      <w:lvlJc w:val="left"/>
      <w:pPr>
        <w:ind w:left="720" w:hanging="360"/>
      </w:pPr>
      <w:rPr>
        <w:rFonts w:hint="default"/>
        <w:b/>
        <w:i/>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58B6C0" w:themeColor="accent2"/>
        <w:u w:color="3494BA"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58B6C0" w:themeColor="accent2"/>
        <w:u w:color="3494BA"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26156C"/>
    <w:multiLevelType w:val="hybridMultilevel"/>
    <w:tmpl w:val="C656764A"/>
    <w:lvl w:ilvl="0" w:tplc="9020A65A">
      <w:start w:val="1"/>
      <w:numFmt w:val="decimal"/>
      <w:lvlText w:val="%1."/>
      <w:lvlJc w:val="left"/>
      <w:pPr>
        <w:ind w:left="1210" w:hanging="360"/>
      </w:pPr>
      <w:rPr>
        <w:rFonts w:hint="default"/>
        <w:b/>
        <w:i/>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306142"/>
    <w:multiLevelType w:val="hybridMultilevel"/>
    <w:tmpl w:val="81B44D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DB023C"/>
    <w:multiLevelType w:val="hybridMultilevel"/>
    <w:tmpl w:val="02829B4A"/>
    <w:lvl w:ilvl="0" w:tplc="CB6ECA12">
      <w:start w:val="1"/>
      <w:numFmt w:val="decimal"/>
      <w:lvlText w:val="%1."/>
      <w:lvlJc w:val="left"/>
      <w:pPr>
        <w:ind w:left="720" w:hanging="360"/>
      </w:pPr>
      <w:rPr>
        <w:rFonts w:hint="default"/>
        <w:b/>
        <w:i/>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1F4F44"/>
    <w:multiLevelType w:val="hybridMultilevel"/>
    <w:tmpl w:val="7F5EAAF0"/>
    <w:lvl w:ilvl="0" w:tplc="302A11E8">
      <w:start w:val="1"/>
      <w:numFmt w:val="decimal"/>
      <w:lvlText w:val="%1."/>
      <w:lvlJc w:val="left"/>
      <w:pPr>
        <w:ind w:left="720" w:hanging="360"/>
      </w:pPr>
      <w:rPr>
        <w:rFonts w:hint="default"/>
        <w:b/>
        <w:i/>
        <w:color w:val="58B6C0"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961309"/>
    <w:multiLevelType w:val="hybridMultilevel"/>
    <w:tmpl w:val="C656764A"/>
    <w:lvl w:ilvl="0" w:tplc="9020A65A">
      <w:start w:val="1"/>
      <w:numFmt w:val="decimal"/>
      <w:lvlText w:val="%1."/>
      <w:lvlJc w:val="left"/>
      <w:pPr>
        <w:ind w:left="1210" w:hanging="360"/>
      </w:pPr>
      <w:rPr>
        <w:rFonts w:hint="default"/>
        <w:b/>
        <w:i/>
        <w:color w:val="58B6C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1052688">
    <w:abstractNumId w:val="32"/>
  </w:num>
  <w:num w:numId="2" w16cid:durableId="995261281">
    <w:abstractNumId w:val="41"/>
  </w:num>
  <w:num w:numId="3" w16cid:durableId="855388031">
    <w:abstractNumId w:val="18"/>
  </w:num>
  <w:num w:numId="4" w16cid:durableId="540943739">
    <w:abstractNumId w:val="29"/>
  </w:num>
  <w:num w:numId="5" w16cid:durableId="2037197529">
    <w:abstractNumId w:val="15"/>
  </w:num>
  <w:num w:numId="6" w16cid:durableId="656423487">
    <w:abstractNumId w:val="8"/>
  </w:num>
  <w:num w:numId="7" w16cid:durableId="1287857412">
    <w:abstractNumId w:val="40"/>
  </w:num>
  <w:num w:numId="8" w16cid:durableId="74133906">
    <w:abstractNumId w:val="14"/>
  </w:num>
  <w:num w:numId="9" w16cid:durableId="1166744378">
    <w:abstractNumId w:val="42"/>
  </w:num>
  <w:num w:numId="10" w16cid:durableId="1371035447">
    <w:abstractNumId w:val="36"/>
  </w:num>
  <w:num w:numId="11" w16cid:durableId="1195650915">
    <w:abstractNumId w:val="4"/>
  </w:num>
  <w:num w:numId="12" w16cid:durableId="1394085211">
    <w:abstractNumId w:val="11"/>
  </w:num>
  <w:num w:numId="13" w16cid:durableId="1527254365">
    <w:abstractNumId w:val="17"/>
  </w:num>
  <w:num w:numId="14" w16cid:durableId="561525008">
    <w:abstractNumId w:val="28"/>
  </w:num>
  <w:num w:numId="15" w16cid:durableId="535889422">
    <w:abstractNumId w:val="22"/>
  </w:num>
  <w:num w:numId="16" w16cid:durableId="833305429">
    <w:abstractNumId w:val="7"/>
  </w:num>
  <w:num w:numId="17" w16cid:durableId="1630355288">
    <w:abstractNumId w:val="31"/>
  </w:num>
  <w:num w:numId="18" w16cid:durableId="1969166213">
    <w:abstractNumId w:val="43"/>
  </w:num>
  <w:num w:numId="19" w16cid:durableId="1278220365">
    <w:abstractNumId w:val="10"/>
  </w:num>
  <w:num w:numId="20" w16cid:durableId="1573541685">
    <w:abstractNumId w:val="34"/>
  </w:num>
  <w:num w:numId="21" w16cid:durableId="468717542">
    <w:abstractNumId w:val="12"/>
  </w:num>
  <w:num w:numId="22" w16cid:durableId="1631589081">
    <w:abstractNumId w:val="23"/>
  </w:num>
  <w:num w:numId="23" w16cid:durableId="1150631137">
    <w:abstractNumId w:val="25"/>
  </w:num>
  <w:num w:numId="24" w16cid:durableId="1977680866">
    <w:abstractNumId w:val="21"/>
  </w:num>
  <w:num w:numId="25" w16cid:durableId="1112818573">
    <w:abstractNumId w:val="24"/>
  </w:num>
  <w:num w:numId="26" w16cid:durableId="2140949835">
    <w:abstractNumId w:val="9"/>
  </w:num>
  <w:num w:numId="27" w16cid:durableId="550844771">
    <w:abstractNumId w:val="38"/>
  </w:num>
  <w:num w:numId="28" w16cid:durableId="1670134470">
    <w:abstractNumId w:val="16"/>
  </w:num>
  <w:num w:numId="29" w16cid:durableId="41681172">
    <w:abstractNumId w:val="6"/>
  </w:num>
  <w:num w:numId="30" w16cid:durableId="2079470695">
    <w:abstractNumId w:val="20"/>
  </w:num>
  <w:num w:numId="31" w16cid:durableId="1577780614">
    <w:abstractNumId w:val="5"/>
  </w:num>
  <w:num w:numId="32" w16cid:durableId="995887957">
    <w:abstractNumId w:val="33"/>
  </w:num>
  <w:num w:numId="33" w16cid:durableId="831068129">
    <w:abstractNumId w:val="35"/>
  </w:num>
  <w:num w:numId="34" w16cid:durableId="2136753073">
    <w:abstractNumId w:val="3"/>
  </w:num>
  <w:num w:numId="35" w16cid:durableId="887840301">
    <w:abstractNumId w:val="1"/>
  </w:num>
  <w:num w:numId="36" w16cid:durableId="707336272">
    <w:abstractNumId w:val="2"/>
  </w:num>
  <w:num w:numId="37" w16cid:durableId="891962733">
    <w:abstractNumId w:val="0"/>
  </w:num>
  <w:num w:numId="38" w16cid:durableId="2043437793">
    <w:abstractNumId w:val="39"/>
  </w:num>
  <w:num w:numId="39" w16cid:durableId="1819760179">
    <w:abstractNumId w:val="26"/>
  </w:num>
  <w:num w:numId="40" w16cid:durableId="996421298">
    <w:abstractNumId w:val="13"/>
  </w:num>
  <w:num w:numId="41" w16cid:durableId="379331760">
    <w:abstractNumId w:val="37"/>
  </w:num>
  <w:num w:numId="42" w16cid:durableId="677269789">
    <w:abstractNumId w:val="27"/>
  </w:num>
  <w:num w:numId="43" w16cid:durableId="274337753">
    <w:abstractNumId w:val="30"/>
  </w:num>
  <w:num w:numId="44" w16cid:durableId="167479759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721"/>
    <w:rsid w:val="0000092E"/>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5872"/>
    <w:rsid w:val="000E0979"/>
    <w:rsid w:val="000E1544"/>
    <w:rsid w:val="00100314"/>
    <w:rsid w:val="001155CE"/>
    <w:rsid w:val="001225D9"/>
    <w:rsid w:val="00124370"/>
    <w:rsid w:val="00160392"/>
    <w:rsid w:val="001768CF"/>
    <w:rsid w:val="001A5429"/>
    <w:rsid w:val="001D1C22"/>
    <w:rsid w:val="001D59C9"/>
    <w:rsid w:val="001E11F1"/>
    <w:rsid w:val="001E1E58"/>
    <w:rsid w:val="00206719"/>
    <w:rsid w:val="00234FE7"/>
    <w:rsid w:val="00240312"/>
    <w:rsid w:val="00247B17"/>
    <w:rsid w:val="00252E4A"/>
    <w:rsid w:val="002642A8"/>
    <w:rsid w:val="002A137B"/>
    <w:rsid w:val="002A7CDC"/>
    <w:rsid w:val="002B3012"/>
    <w:rsid w:val="0031130D"/>
    <w:rsid w:val="00314A6F"/>
    <w:rsid w:val="00330721"/>
    <w:rsid w:val="00334394"/>
    <w:rsid w:val="00347AF5"/>
    <w:rsid w:val="00360F98"/>
    <w:rsid w:val="00362478"/>
    <w:rsid w:val="00374421"/>
    <w:rsid w:val="003B5758"/>
    <w:rsid w:val="003D59A7"/>
    <w:rsid w:val="003E78A7"/>
    <w:rsid w:val="003F0714"/>
    <w:rsid w:val="003F13B0"/>
    <w:rsid w:val="003F5F4A"/>
    <w:rsid w:val="004020D0"/>
    <w:rsid w:val="00403423"/>
    <w:rsid w:val="00423C21"/>
    <w:rsid w:val="004262DD"/>
    <w:rsid w:val="0042646F"/>
    <w:rsid w:val="00435096"/>
    <w:rsid w:val="004411FB"/>
    <w:rsid w:val="00443212"/>
    <w:rsid w:val="00493EC0"/>
    <w:rsid w:val="00495909"/>
    <w:rsid w:val="004B5130"/>
    <w:rsid w:val="004B5251"/>
    <w:rsid w:val="004B5779"/>
    <w:rsid w:val="004C7B3E"/>
    <w:rsid w:val="004E67B3"/>
    <w:rsid w:val="00513832"/>
    <w:rsid w:val="00526C37"/>
    <w:rsid w:val="00533047"/>
    <w:rsid w:val="005657A5"/>
    <w:rsid w:val="00577B45"/>
    <w:rsid w:val="005919AF"/>
    <w:rsid w:val="005A20E2"/>
    <w:rsid w:val="005B3466"/>
    <w:rsid w:val="005B6A1A"/>
    <w:rsid w:val="005D2146"/>
    <w:rsid w:val="005F6388"/>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36ED7"/>
    <w:rsid w:val="00740FCE"/>
    <w:rsid w:val="00753E67"/>
    <w:rsid w:val="007B17C4"/>
    <w:rsid w:val="007B1F5A"/>
    <w:rsid w:val="007B3AB6"/>
    <w:rsid w:val="007B5AFF"/>
    <w:rsid w:val="007C136F"/>
    <w:rsid w:val="007C5AF4"/>
    <w:rsid w:val="007D2C96"/>
    <w:rsid w:val="007D36E9"/>
    <w:rsid w:val="007D5767"/>
    <w:rsid w:val="007F793B"/>
    <w:rsid w:val="00813EC8"/>
    <w:rsid w:val="008141AC"/>
    <w:rsid w:val="00817F8C"/>
    <w:rsid w:val="0083428B"/>
    <w:rsid w:val="008422E6"/>
    <w:rsid w:val="00863B11"/>
    <w:rsid w:val="00876F99"/>
    <w:rsid w:val="008820B3"/>
    <w:rsid w:val="00886169"/>
    <w:rsid w:val="0089181A"/>
    <w:rsid w:val="008965F6"/>
    <w:rsid w:val="008A2B5E"/>
    <w:rsid w:val="008B4BAD"/>
    <w:rsid w:val="008D3386"/>
    <w:rsid w:val="008E2EB8"/>
    <w:rsid w:val="008E3A18"/>
    <w:rsid w:val="008F704C"/>
    <w:rsid w:val="0090206C"/>
    <w:rsid w:val="00902998"/>
    <w:rsid w:val="00912C1B"/>
    <w:rsid w:val="0092125E"/>
    <w:rsid w:val="00924319"/>
    <w:rsid w:val="009500FA"/>
    <w:rsid w:val="00952A7A"/>
    <w:rsid w:val="00962618"/>
    <w:rsid w:val="00974BF8"/>
    <w:rsid w:val="00974DD3"/>
    <w:rsid w:val="009778A3"/>
    <w:rsid w:val="009A3B33"/>
    <w:rsid w:val="009A45A0"/>
    <w:rsid w:val="009B35B5"/>
    <w:rsid w:val="009B4773"/>
    <w:rsid w:val="009D2556"/>
    <w:rsid w:val="009F5B70"/>
    <w:rsid w:val="00A162A9"/>
    <w:rsid w:val="00A41799"/>
    <w:rsid w:val="00A630FD"/>
    <w:rsid w:val="00A74908"/>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5564"/>
    <w:rsid w:val="00CA61D8"/>
    <w:rsid w:val="00CC2DA1"/>
    <w:rsid w:val="00CD1D98"/>
    <w:rsid w:val="00CF0586"/>
    <w:rsid w:val="00CF1267"/>
    <w:rsid w:val="00D13200"/>
    <w:rsid w:val="00D24B3C"/>
    <w:rsid w:val="00D26769"/>
    <w:rsid w:val="00D27AF8"/>
    <w:rsid w:val="00D33753"/>
    <w:rsid w:val="00D6543F"/>
    <w:rsid w:val="00D74E0C"/>
    <w:rsid w:val="00D83966"/>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1D0E"/>
    <w:rsid w:val="00E15D61"/>
    <w:rsid w:val="00E16215"/>
    <w:rsid w:val="00E237E8"/>
    <w:rsid w:val="00E31650"/>
    <w:rsid w:val="00E35169"/>
    <w:rsid w:val="00E53724"/>
    <w:rsid w:val="00E552C8"/>
    <w:rsid w:val="00E75006"/>
    <w:rsid w:val="00E84350"/>
    <w:rsid w:val="00E85863"/>
    <w:rsid w:val="00E862EA"/>
    <w:rsid w:val="00E91AE4"/>
    <w:rsid w:val="00EA0789"/>
    <w:rsid w:val="00EA431D"/>
    <w:rsid w:val="00EB35A3"/>
    <w:rsid w:val="00EC4BCD"/>
    <w:rsid w:val="00ED54F1"/>
    <w:rsid w:val="00F24CB9"/>
    <w:rsid w:val="00F33F5E"/>
    <w:rsid w:val="00F379BC"/>
    <w:rsid w:val="00F60840"/>
    <w:rsid w:val="00F75B86"/>
    <w:rsid w:val="00F77933"/>
    <w:rsid w:val="00F8411A"/>
    <w:rsid w:val="00F8655E"/>
    <w:rsid w:val="00FB1B7F"/>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724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3494BA" w:themeColor="accent1"/>
      </w:pBdr>
      <w:spacing w:after="400"/>
      <w:outlineLvl w:val="0"/>
    </w:pPr>
    <w:rPr>
      <w:rFonts w:asciiTheme="majorHAnsi" w:eastAsiaTheme="majorEastAsia" w:hAnsiTheme="majorHAnsi" w:cstheme="majorBidi"/>
      <w:b/>
      <w:caps/>
      <w:color w:val="58B6C0"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578793"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1A495C"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CEDBE6"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58B6C0"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58B6C0"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58B6C0"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58B6C0"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578793"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1A495C"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276E8B" w:themeColor="accent1" w:themeShade="BF"/>
      <w:sz w:val="24"/>
    </w:rPr>
  </w:style>
  <w:style w:type="paragraph" w:styleId="TOCHeading">
    <w:name w:val="TOC Heading"/>
    <w:basedOn w:val="Normal"/>
    <w:next w:val="Normal"/>
    <w:uiPriority w:val="39"/>
    <w:qFormat/>
    <w:rsid w:val="00D94688"/>
    <w:pPr>
      <w:pBdr>
        <w:bottom w:val="single" w:sz="24" w:space="1" w:color="3494BA" w:themeColor="accent1"/>
      </w:pBdr>
    </w:pPr>
    <w:rPr>
      <w:rFonts w:asciiTheme="majorHAnsi" w:hAnsiTheme="majorHAnsi"/>
      <w:b/>
      <w:color w:val="58B6C0"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6B9F25"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75BDA7" w:themeColor="accent3"/>
    </w:rPr>
  </w:style>
  <w:style w:type="paragraph" w:customStyle="1" w:styleId="Graphheading2">
    <w:name w:val="Graph heading 2"/>
    <w:basedOn w:val="Normal"/>
    <w:qFormat/>
    <w:rsid w:val="00664450"/>
    <w:pPr>
      <w:spacing w:after="60" w:line="240" w:lineRule="auto"/>
    </w:pPr>
    <w:rPr>
      <w:b/>
      <w:color w:val="84ACB6" w:themeColor="accent5"/>
    </w:rPr>
  </w:style>
  <w:style w:type="paragraph" w:customStyle="1" w:styleId="Graphheading3">
    <w:name w:val="Graph heading 3"/>
    <w:basedOn w:val="Normal"/>
    <w:qFormat/>
    <w:rsid w:val="00664450"/>
    <w:pPr>
      <w:spacing w:after="60" w:line="240" w:lineRule="auto"/>
    </w:pPr>
    <w:rPr>
      <w:b/>
      <w:color w:val="2683C6" w:themeColor="accent6"/>
    </w:rPr>
  </w:style>
  <w:style w:type="paragraph" w:customStyle="1" w:styleId="Graphheading4">
    <w:name w:val="Graph heading 4"/>
    <w:basedOn w:val="Normal"/>
    <w:qFormat/>
    <w:rsid w:val="008965F6"/>
    <w:pPr>
      <w:spacing w:after="60" w:line="240" w:lineRule="auto"/>
    </w:pPr>
    <w:rPr>
      <w:b/>
      <w:color w:val="58B6C0"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0.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arlick\AppData\Roaming\Microsoft\Templates\Professional%20services%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F45022A2E34CD59122E4425E747241"/>
        <w:category>
          <w:name w:val="General"/>
          <w:gallery w:val="placeholder"/>
        </w:category>
        <w:types>
          <w:type w:val="bbPlcHdr"/>
        </w:types>
        <w:behaviors>
          <w:behavior w:val="content"/>
        </w:behaviors>
        <w:guid w:val="{0BB52B1B-49A0-4460-B6A5-E129431CE946}"/>
      </w:docPartPr>
      <w:docPartBody>
        <w:p w:rsidR="006A69C7" w:rsidRDefault="00144755">
          <w:pPr>
            <w:pStyle w:val="2BF45022A2E34CD59122E4425E747241"/>
          </w:pPr>
          <w:r w:rsidRPr="00E237E8">
            <w:t>PROFESSIONAL</w:t>
          </w:r>
        </w:p>
      </w:docPartBody>
    </w:docPart>
    <w:docPart>
      <w:docPartPr>
        <w:name w:val="3CB0C299492C47EC8392ECAFE1705C48"/>
        <w:category>
          <w:name w:val="General"/>
          <w:gallery w:val="placeholder"/>
        </w:category>
        <w:types>
          <w:type w:val="bbPlcHdr"/>
        </w:types>
        <w:behaviors>
          <w:behavior w:val="content"/>
        </w:behaviors>
        <w:guid w:val="{25A71A18-4415-4CA6-B8B6-92B1626165EB}"/>
      </w:docPartPr>
      <w:docPartBody>
        <w:p w:rsidR="006A69C7" w:rsidRDefault="00144755">
          <w:pPr>
            <w:pStyle w:val="3CB0C299492C47EC8392ECAFE1705C48"/>
          </w:pPr>
          <w:r w:rsidRPr="00E237E8">
            <w:t>Executive Summary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5778550">
    <w:abstractNumId w:val="3"/>
  </w:num>
  <w:num w:numId="2" w16cid:durableId="1890724010">
    <w:abstractNumId w:val="6"/>
  </w:num>
  <w:num w:numId="3" w16cid:durableId="1184902681">
    <w:abstractNumId w:val="4"/>
  </w:num>
  <w:num w:numId="4" w16cid:durableId="1131094080">
    <w:abstractNumId w:val="5"/>
  </w:num>
  <w:num w:numId="5" w16cid:durableId="1187937994">
    <w:abstractNumId w:val="2"/>
  </w:num>
  <w:num w:numId="6" w16cid:durableId="326052440">
    <w:abstractNumId w:val="1"/>
  </w:num>
  <w:num w:numId="7" w16cid:durableId="7308942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55"/>
    <w:rsid w:val="00144755"/>
    <w:rsid w:val="006A69C7"/>
    <w:rsid w:val="0073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F45022A2E34CD59122E4425E747241">
    <w:name w:val="2BF45022A2E34CD59122E4425E747241"/>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customStyle="1" w:styleId="3CB0C299492C47EC8392ECAFE1705C48">
    <w:name w:val="3CB0C299492C47EC8392ECAFE1705C48"/>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E62FFFCA76E442801DD7ED20B16979" ma:contentTypeVersion="4" ma:contentTypeDescription="Create a new document." ma:contentTypeScope="" ma:versionID="302f94442de9a09b0d921d1c6a9f8bb5">
  <xsd:schema xmlns:xsd="http://www.w3.org/2001/XMLSchema" xmlns:xs="http://www.w3.org/2001/XMLSchema" xmlns:p="http://schemas.microsoft.com/office/2006/metadata/properties" xmlns:ns2="9c2e9d4b-1dee-4dc3-90f8-fea856e0bdc5" targetNamespace="http://schemas.microsoft.com/office/2006/metadata/properties" ma:root="true" ma:fieldsID="cb53da09a86b4c1e7b897b6f84cb2401" ns2:_="">
    <xsd:import namespace="9c2e9d4b-1dee-4dc3-90f8-fea856e0bd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e9d4b-1dee-4dc3-90f8-fea856e0b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5E1CBB-3656-4AF5-B370-8780060C8CC1}"/>
</file>

<file path=customXml/itemProps2.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3.xml><?xml version="1.0" encoding="utf-8"?>
<ds:datastoreItem xmlns:ds="http://schemas.openxmlformats.org/officeDocument/2006/customXml" ds:itemID="{6CE66F37-5CD3-47FE-B71E-5568217D7130}">
  <ds:schemaRefs>
    <ds:schemaRef ds:uri="http://schemas.openxmlformats.org/officeDocument/2006/bibliography"/>
  </ds:schemaRefs>
</ds:datastoreItem>
</file>

<file path=customXml/itemProps4.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Professional services business plan.dotx</Template>
  <TotalTime>0</TotalTime>
  <Pages>16</Pages>
  <Words>2539</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CITY OF WESTMINSTER</vt:lpstr>
    </vt:vector>
  </TitlesOfParts>
  <Company/>
  <LinksUpToDate>false</LinksUpToDate>
  <CharactersWithSpaces>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WESTMINSTER</dc:title>
  <dc:subject/>
  <dc:creator/>
  <cp:keywords/>
  <dc:description/>
  <cp:lastModifiedBy/>
  <cp:revision>1</cp:revision>
  <dcterms:created xsi:type="dcterms:W3CDTF">2024-08-02T17:26:00Z</dcterms:created>
  <dcterms:modified xsi:type="dcterms:W3CDTF">2024-08-02T17:31:00Z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0x0101005CE62FFFCA76E442801DD7ED20B16979</vt:lpwstr>
  </property>
</Properties>
</file>